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rsidP="00831FB3">
      <w:pPr>
        <w:jc w:val="center"/>
        <w:rPr>
          <w:rFonts w:cs="Times New Roman"/>
          <w:sz w:val="28"/>
          <w:szCs w:val="28"/>
        </w:rPr>
      </w:pPr>
      <w:r w:rsidRPr="00831FB3">
        <w:rPr>
          <w:rFonts w:cs="Times New Roman"/>
          <w:sz w:val="28"/>
          <w:szCs w:val="28"/>
        </w:rPr>
        <w:t xml:space="preserve">DO COMMUNITIES THAT </w:t>
      </w:r>
      <w:r w:rsidR="006A1E51">
        <w:rPr>
          <w:rFonts w:cs="Times New Roman"/>
          <w:sz w:val="28"/>
          <w:szCs w:val="28"/>
        </w:rPr>
        <w:t>EXPERIENCED</w:t>
      </w:r>
      <w:r w:rsidRPr="00831FB3">
        <w:rPr>
          <w:rFonts w:cs="Times New Roman"/>
          <w:sz w:val="28"/>
          <w:szCs w:val="28"/>
        </w:rPr>
        <w:t xml:space="preserve"> REDLINING HAVE HIGH ENERGY BURDENS</w:t>
      </w: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rsidP="00831FB3">
      <w:pPr>
        <w:jc w:val="center"/>
        <w:rPr>
          <w:rFonts w:cs="Times New Roman"/>
          <w:sz w:val="28"/>
          <w:szCs w:val="28"/>
        </w:rPr>
      </w:pPr>
      <w:r w:rsidRPr="00831FB3">
        <w:rPr>
          <w:rFonts w:cs="Times New Roman"/>
          <w:color w:val="222222"/>
          <w:sz w:val="28"/>
          <w:szCs w:val="28"/>
          <w:shd w:val="clear" w:color="auto" w:fill="FFFFFF"/>
        </w:rPr>
        <w:t>DANAE HERNANDEZ-CORTES</w:t>
      </w:r>
    </w:p>
    <w:p w:rsidR="00831FB3" w:rsidRPr="00831FB3" w:rsidRDefault="00831FB3" w:rsidP="00831FB3">
      <w:pPr>
        <w:jc w:val="center"/>
        <w:rPr>
          <w:rFonts w:cs="Times New Roman"/>
          <w:sz w:val="28"/>
          <w:szCs w:val="28"/>
        </w:rPr>
      </w:pPr>
      <w:r w:rsidRPr="00831FB3">
        <w:rPr>
          <w:rFonts w:cs="Times New Roman"/>
          <w:sz w:val="28"/>
          <w:szCs w:val="28"/>
        </w:rPr>
        <w:t>SPRING 2024</w:t>
      </w:r>
    </w:p>
    <w:p w:rsidR="00831FB3" w:rsidRPr="00831FB3" w:rsidRDefault="00831FB3" w:rsidP="00831FB3">
      <w:pPr>
        <w:jc w:val="center"/>
        <w:rPr>
          <w:rFonts w:cs="Times New Roman"/>
          <w:sz w:val="28"/>
          <w:szCs w:val="28"/>
        </w:rPr>
      </w:pPr>
      <w:r w:rsidRPr="00831FB3">
        <w:rPr>
          <w:rFonts w:cs="Times New Roman"/>
          <w:sz w:val="28"/>
          <w:szCs w:val="28"/>
        </w:rPr>
        <w:t>BY: MARYCLAIRE OKORO</w:t>
      </w:r>
    </w:p>
    <w:p w:rsidR="00831FB3" w:rsidRPr="00831FB3" w:rsidRDefault="00831FB3" w:rsidP="00831FB3">
      <w:pPr>
        <w:jc w:val="center"/>
        <w:rPr>
          <w:rFonts w:cs="Times New Roman"/>
        </w:rPr>
      </w:pPr>
    </w:p>
    <w:p w:rsidR="00831FB3" w:rsidRPr="00831FB3" w:rsidRDefault="00831FB3">
      <w:pPr>
        <w:rPr>
          <w:rFonts w:cs="Times New Roman"/>
        </w:rPr>
      </w:pPr>
    </w:p>
    <w:p w:rsidR="00831FB3" w:rsidRPr="00831FB3" w:rsidRDefault="00831FB3">
      <w:pPr>
        <w:rPr>
          <w:rFonts w:cs="Times New Roman"/>
        </w:rPr>
      </w:pPr>
    </w:p>
    <w:bookmarkStart w:id="0" w:name="_Toc166152548" w:displacedByCustomXml="next"/>
    <w:sdt>
      <w:sdtPr>
        <w:rPr>
          <w:rFonts w:asciiTheme="minorHAnsi" w:eastAsiaTheme="minorHAnsi" w:hAnsiTheme="minorHAnsi" w:cstheme="minorBidi"/>
          <w:bCs/>
          <w:color w:val="auto"/>
          <w:sz w:val="24"/>
          <w:szCs w:val="24"/>
        </w:rPr>
        <w:id w:val="333586800"/>
        <w:docPartObj>
          <w:docPartGallery w:val="Table of Contents"/>
          <w:docPartUnique/>
        </w:docPartObj>
      </w:sdtPr>
      <w:sdtEndPr>
        <w:rPr>
          <w:rFonts w:ascii="Times New Roman" w:hAnsi="Times New Roman" w:cs="Times New Roman"/>
          <w:b w:val="0"/>
          <w:bCs w:val="0"/>
          <w:noProof/>
        </w:rPr>
      </w:sdtEndPr>
      <w:sdtContent>
        <w:p w:rsidR="00831FB3" w:rsidRPr="00831FB3" w:rsidRDefault="00CE3601" w:rsidP="00CE3601">
          <w:pPr>
            <w:pStyle w:val="Heading1"/>
          </w:pPr>
          <w:r w:rsidRPr="00831FB3">
            <w:t>TABLE OF CONTENTS</w:t>
          </w:r>
          <w:bookmarkEnd w:id="0"/>
        </w:p>
        <w:p w:rsidR="00AA7E0C" w:rsidRDefault="00831FB3">
          <w:pPr>
            <w:pStyle w:val="TOC1"/>
            <w:tabs>
              <w:tab w:val="right" w:leader="dot" w:pos="9350"/>
            </w:tabs>
            <w:rPr>
              <w:rFonts w:asciiTheme="minorHAnsi" w:eastAsiaTheme="minorEastAsia" w:hAnsiTheme="minorHAnsi" w:cstheme="minorBidi"/>
              <w:b w:val="0"/>
              <w:bCs w:val="0"/>
              <w:caps w:val="0"/>
              <w:noProof/>
              <w:sz w:val="24"/>
              <w:szCs w:val="24"/>
            </w:rPr>
          </w:pPr>
          <w:r w:rsidRPr="00831FB3">
            <w:rPr>
              <w:rFonts w:cs="Times New Roman"/>
              <w:b w:val="0"/>
              <w:bCs w:val="0"/>
            </w:rPr>
            <w:fldChar w:fldCharType="begin"/>
          </w:r>
          <w:r w:rsidRPr="00831FB3">
            <w:rPr>
              <w:rFonts w:cs="Times New Roman"/>
            </w:rPr>
            <w:instrText xml:space="preserve"> TOC \o "1-3" \h \z \u </w:instrText>
          </w:r>
          <w:r w:rsidRPr="00831FB3">
            <w:rPr>
              <w:rFonts w:cs="Times New Roman"/>
              <w:b w:val="0"/>
              <w:bCs w:val="0"/>
            </w:rPr>
            <w:fldChar w:fldCharType="separate"/>
          </w:r>
          <w:hyperlink w:anchor="_Toc166152548" w:history="1">
            <w:r w:rsidR="00AA7E0C" w:rsidRPr="00DB2A9C">
              <w:rPr>
                <w:rStyle w:val="Hyperlink"/>
                <w:noProof/>
              </w:rPr>
              <w:t>TABLE OF CONTENTS</w:t>
            </w:r>
            <w:r w:rsidR="00AA7E0C">
              <w:rPr>
                <w:noProof/>
                <w:webHidden/>
              </w:rPr>
              <w:tab/>
            </w:r>
            <w:r w:rsidR="00AA7E0C">
              <w:rPr>
                <w:noProof/>
                <w:webHidden/>
              </w:rPr>
              <w:fldChar w:fldCharType="begin"/>
            </w:r>
            <w:r w:rsidR="00AA7E0C">
              <w:rPr>
                <w:noProof/>
                <w:webHidden/>
              </w:rPr>
              <w:instrText xml:space="preserve"> PAGEREF _Toc166152548 \h </w:instrText>
            </w:r>
            <w:r w:rsidR="00AA7E0C">
              <w:rPr>
                <w:noProof/>
                <w:webHidden/>
              </w:rPr>
            </w:r>
            <w:r w:rsidR="00AA7E0C">
              <w:rPr>
                <w:noProof/>
                <w:webHidden/>
              </w:rPr>
              <w:fldChar w:fldCharType="separate"/>
            </w:r>
            <w:r w:rsidR="00AA7E0C">
              <w:rPr>
                <w:noProof/>
                <w:webHidden/>
              </w:rPr>
              <w:t>2</w:t>
            </w:r>
            <w:r w:rsidR="00AA7E0C">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49" w:history="1">
            <w:r w:rsidRPr="00DB2A9C">
              <w:rPr>
                <w:rStyle w:val="Hyperlink"/>
                <w:noProof/>
              </w:rPr>
              <w:t>ABSTRACT</w:t>
            </w:r>
            <w:r>
              <w:rPr>
                <w:noProof/>
                <w:webHidden/>
              </w:rPr>
              <w:tab/>
            </w:r>
            <w:r>
              <w:rPr>
                <w:noProof/>
                <w:webHidden/>
              </w:rPr>
              <w:fldChar w:fldCharType="begin"/>
            </w:r>
            <w:r>
              <w:rPr>
                <w:noProof/>
                <w:webHidden/>
              </w:rPr>
              <w:instrText xml:space="preserve"> PAGEREF _Toc166152549 \h </w:instrText>
            </w:r>
            <w:r>
              <w:rPr>
                <w:noProof/>
                <w:webHidden/>
              </w:rPr>
            </w:r>
            <w:r>
              <w:rPr>
                <w:noProof/>
                <w:webHidden/>
              </w:rPr>
              <w:fldChar w:fldCharType="separate"/>
            </w:r>
            <w:r>
              <w:rPr>
                <w:noProof/>
                <w:webHidden/>
              </w:rPr>
              <w:t>3</w:t>
            </w:r>
            <w:r>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50" w:history="1">
            <w:r w:rsidRPr="00DB2A9C">
              <w:rPr>
                <w:rStyle w:val="Hyperlink"/>
                <w:rFonts w:cs="Times New Roman"/>
                <w:noProof/>
              </w:rPr>
              <w:t>INTRODUCTION</w:t>
            </w:r>
            <w:r>
              <w:rPr>
                <w:noProof/>
                <w:webHidden/>
              </w:rPr>
              <w:tab/>
            </w:r>
            <w:r>
              <w:rPr>
                <w:noProof/>
                <w:webHidden/>
              </w:rPr>
              <w:fldChar w:fldCharType="begin"/>
            </w:r>
            <w:r>
              <w:rPr>
                <w:noProof/>
                <w:webHidden/>
              </w:rPr>
              <w:instrText xml:space="preserve"> PAGEREF _Toc166152550 \h </w:instrText>
            </w:r>
            <w:r>
              <w:rPr>
                <w:noProof/>
                <w:webHidden/>
              </w:rPr>
            </w:r>
            <w:r>
              <w:rPr>
                <w:noProof/>
                <w:webHidden/>
              </w:rPr>
              <w:fldChar w:fldCharType="separate"/>
            </w:r>
            <w:r>
              <w:rPr>
                <w:noProof/>
                <w:webHidden/>
              </w:rPr>
              <w:t>4</w:t>
            </w:r>
            <w:r>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51" w:history="1">
            <w:r w:rsidRPr="00DB2A9C">
              <w:rPr>
                <w:rStyle w:val="Hyperlink"/>
                <w:rFonts w:cs="Times New Roman"/>
                <w:noProof/>
              </w:rPr>
              <w:t>LITERATURE REVIEW</w:t>
            </w:r>
            <w:r>
              <w:rPr>
                <w:noProof/>
                <w:webHidden/>
              </w:rPr>
              <w:tab/>
            </w:r>
            <w:r>
              <w:rPr>
                <w:noProof/>
                <w:webHidden/>
              </w:rPr>
              <w:fldChar w:fldCharType="begin"/>
            </w:r>
            <w:r>
              <w:rPr>
                <w:noProof/>
                <w:webHidden/>
              </w:rPr>
              <w:instrText xml:space="preserve"> PAGEREF _Toc166152551 \h </w:instrText>
            </w:r>
            <w:r>
              <w:rPr>
                <w:noProof/>
                <w:webHidden/>
              </w:rPr>
            </w:r>
            <w:r>
              <w:rPr>
                <w:noProof/>
                <w:webHidden/>
              </w:rPr>
              <w:fldChar w:fldCharType="separate"/>
            </w:r>
            <w:r>
              <w:rPr>
                <w:noProof/>
                <w:webHidden/>
              </w:rPr>
              <w:t>5</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52" w:history="1">
            <w:r w:rsidRPr="00DB2A9C">
              <w:rPr>
                <w:rStyle w:val="Hyperlink"/>
                <w:noProof/>
              </w:rPr>
              <w:t>REDLINING AND HEALTH-RELATED OUTCOMES</w:t>
            </w:r>
            <w:r>
              <w:rPr>
                <w:noProof/>
                <w:webHidden/>
              </w:rPr>
              <w:tab/>
            </w:r>
            <w:r>
              <w:rPr>
                <w:noProof/>
                <w:webHidden/>
              </w:rPr>
              <w:fldChar w:fldCharType="begin"/>
            </w:r>
            <w:r>
              <w:rPr>
                <w:noProof/>
                <w:webHidden/>
              </w:rPr>
              <w:instrText xml:space="preserve"> PAGEREF _Toc166152552 \h </w:instrText>
            </w:r>
            <w:r>
              <w:rPr>
                <w:noProof/>
                <w:webHidden/>
              </w:rPr>
            </w:r>
            <w:r>
              <w:rPr>
                <w:noProof/>
                <w:webHidden/>
              </w:rPr>
              <w:fldChar w:fldCharType="separate"/>
            </w:r>
            <w:r>
              <w:rPr>
                <w:noProof/>
                <w:webHidden/>
              </w:rPr>
              <w:t>6</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53" w:history="1">
            <w:r w:rsidRPr="00DB2A9C">
              <w:rPr>
                <w:rStyle w:val="Hyperlink"/>
                <w:rFonts w:cs="Times New Roman"/>
                <w:noProof/>
              </w:rPr>
              <w:t>REDLINING AND ENVIRONMENTAL INJUSTICE</w:t>
            </w:r>
            <w:r>
              <w:rPr>
                <w:noProof/>
                <w:webHidden/>
              </w:rPr>
              <w:tab/>
            </w:r>
            <w:r>
              <w:rPr>
                <w:noProof/>
                <w:webHidden/>
              </w:rPr>
              <w:fldChar w:fldCharType="begin"/>
            </w:r>
            <w:r>
              <w:rPr>
                <w:noProof/>
                <w:webHidden/>
              </w:rPr>
              <w:instrText xml:space="preserve"> PAGEREF _Toc166152553 \h </w:instrText>
            </w:r>
            <w:r>
              <w:rPr>
                <w:noProof/>
                <w:webHidden/>
              </w:rPr>
            </w:r>
            <w:r>
              <w:rPr>
                <w:noProof/>
                <w:webHidden/>
              </w:rPr>
              <w:fldChar w:fldCharType="separate"/>
            </w:r>
            <w:r>
              <w:rPr>
                <w:noProof/>
                <w:webHidden/>
              </w:rPr>
              <w:t>7</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54" w:history="1">
            <w:r w:rsidRPr="00DB2A9C">
              <w:rPr>
                <w:rStyle w:val="Hyperlink"/>
                <w:rFonts w:cs="Times New Roman"/>
                <w:noProof/>
              </w:rPr>
              <w:t>REDLINING AND ENERGY INSECURITIES</w:t>
            </w:r>
            <w:r>
              <w:rPr>
                <w:noProof/>
                <w:webHidden/>
              </w:rPr>
              <w:tab/>
            </w:r>
            <w:r>
              <w:rPr>
                <w:noProof/>
                <w:webHidden/>
              </w:rPr>
              <w:fldChar w:fldCharType="begin"/>
            </w:r>
            <w:r>
              <w:rPr>
                <w:noProof/>
                <w:webHidden/>
              </w:rPr>
              <w:instrText xml:space="preserve"> PAGEREF _Toc166152554 \h </w:instrText>
            </w:r>
            <w:r>
              <w:rPr>
                <w:noProof/>
                <w:webHidden/>
              </w:rPr>
            </w:r>
            <w:r>
              <w:rPr>
                <w:noProof/>
                <w:webHidden/>
              </w:rPr>
              <w:fldChar w:fldCharType="separate"/>
            </w:r>
            <w:r>
              <w:rPr>
                <w:noProof/>
                <w:webHidden/>
              </w:rPr>
              <w:t>8</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55" w:history="1">
            <w:r w:rsidRPr="00DB2A9C">
              <w:rPr>
                <w:rStyle w:val="Hyperlink"/>
                <w:noProof/>
              </w:rPr>
              <w:t>GAPS IN PREVIOUS RESEARCH</w:t>
            </w:r>
            <w:r>
              <w:rPr>
                <w:noProof/>
                <w:webHidden/>
              </w:rPr>
              <w:tab/>
            </w:r>
            <w:r>
              <w:rPr>
                <w:noProof/>
                <w:webHidden/>
              </w:rPr>
              <w:fldChar w:fldCharType="begin"/>
            </w:r>
            <w:r>
              <w:rPr>
                <w:noProof/>
                <w:webHidden/>
              </w:rPr>
              <w:instrText xml:space="preserve"> PAGEREF _Toc166152555 \h </w:instrText>
            </w:r>
            <w:r>
              <w:rPr>
                <w:noProof/>
                <w:webHidden/>
              </w:rPr>
            </w:r>
            <w:r>
              <w:rPr>
                <w:noProof/>
                <w:webHidden/>
              </w:rPr>
              <w:fldChar w:fldCharType="separate"/>
            </w:r>
            <w:r>
              <w:rPr>
                <w:noProof/>
                <w:webHidden/>
              </w:rPr>
              <w:t>9</w:t>
            </w:r>
            <w:r>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56" w:history="1">
            <w:r w:rsidRPr="00DB2A9C">
              <w:rPr>
                <w:rStyle w:val="Hyperlink"/>
                <w:noProof/>
              </w:rPr>
              <w:t>METHODOLOGY</w:t>
            </w:r>
            <w:r>
              <w:rPr>
                <w:noProof/>
                <w:webHidden/>
              </w:rPr>
              <w:tab/>
            </w:r>
            <w:r>
              <w:rPr>
                <w:noProof/>
                <w:webHidden/>
              </w:rPr>
              <w:fldChar w:fldCharType="begin"/>
            </w:r>
            <w:r>
              <w:rPr>
                <w:noProof/>
                <w:webHidden/>
              </w:rPr>
              <w:instrText xml:space="preserve"> PAGEREF _Toc166152556 \h </w:instrText>
            </w:r>
            <w:r>
              <w:rPr>
                <w:noProof/>
                <w:webHidden/>
              </w:rPr>
            </w:r>
            <w:r>
              <w:rPr>
                <w:noProof/>
                <w:webHidden/>
              </w:rPr>
              <w:fldChar w:fldCharType="separate"/>
            </w:r>
            <w:r>
              <w:rPr>
                <w:noProof/>
                <w:webHidden/>
              </w:rPr>
              <w:t>10</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57" w:history="1">
            <w:r w:rsidRPr="00DB2A9C">
              <w:rPr>
                <w:rStyle w:val="Hyperlink"/>
                <w:rFonts w:cs="Times New Roman"/>
                <w:noProof/>
              </w:rPr>
              <w:t>DATA SOURCE</w:t>
            </w:r>
            <w:r>
              <w:rPr>
                <w:noProof/>
                <w:webHidden/>
              </w:rPr>
              <w:tab/>
            </w:r>
            <w:r>
              <w:rPr>
                <w:noProof/>
                <w:webHidden/>
              </w:rPr>
              <w:fldChar w:fldCharType="begin"/>
            </w:r>
            <w:r>
              <w:rPr>
                <w:noProof/>
                <w:webHidden/>
              </w:rPr>
              <w:instrText xml:space="preserve"> PAGEREF _Toc166152557 \h </w:instrText>
            </w:r>
            <w:r>
              <w:rPr>
                <w:noProof/>
                <w:webHidden/>
              </w:rPr>
            </w:r>
            <w:r>
              <w:rPr>
                <w:noProof/>
                <w:webHidden/>
              </w:rPr>
              <w:fldChar w:fldCharType="separate"/>
            </w:r>
            <w:r>
              <w:rPr>
                <w:noProof/>
                <w:webHidden/>
              </w:rPr>
              <w:t>10</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58" w:history="1">
            <w:r w:rsidRPr="00DB2A9C">
              <w:rPr>
                <w:rStyle w:val="Hyperlink"/>
                <w:noProof/>
              </w:rPr>
              <w:t>VARIABLES</w:t>
            </w:r>
            <w:r>
              <w:rPr>
                <w:noProof/>
                <w:webHidden/>
              </w:rPr>
              <w:tab/>
            </w:r>
            <w:r>
              <w:rPr>
                <w:noProof/>
                <w:webHidden/>
              </w:rPr>
              <w:fldChar w:fldCharType="begin"/>
            </w:r>
            <w:r>
              <w:rPr>
                <w:noProof/>
                <w:webHidden/>
              </w:rPr>
              <w:instrText xml:space="preserve"> PAGEREF _Toc166152558 \h </w:instrText>
            </w:r>
            <w:r>
              <w:rPr>
                <w:noProof/>
                <w:webHidden/>
              </w:rPr>
            </w:r>
            <w:r>
              <w:rPr>
                <w:noProof/>
                <w:webHidden/>
              </w:rPr>
              <w:fldChar w:fldCharType="separate"/>
            </w:r>
            <w:r>
              <w:rPr>
                <w:noProof/>
                <w:webHidden/>
              </w:rPr>
              <w:t>10</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59" w:history="1">
            <w:r w:rsidRPr="00DB2A9C">
              <w:rPr>
                <w:rStyle w:val="Hyperlink"/>
                <w:rFonts w:cs="Times New Roman"/>
                <w:noProof/>
              </w:rPr>
              <w:t>DATA ANALYSIS</w:t>
            </w:r>
            <w:r>
              <w:rPr>
                <w:noProof/>
                <w:webHidden/>
              </w:rPr>
              <w:tab/>
            </w:r>
            <w:r>
              <w:rPr>
                <w:noProof/>
                <w:webHidden/>
              </w:rPr>
              <w:fldChar w:fldCharType="begin"/>
            </w:r>
            <w:r>
              <w:rPr>
                <w:noProof/>
                <w:webHidden/>
              </w:rPr>
              <w:instrText xml:space="preserve"> PAGEREF _Toc166152559 \h </w:instrText>
            </w:r>
            <w:r>
              <w:rPr>
                <w:noProof/>
                <w:webHidden/>
              </w:rPr>
            </w:r>
            <w:r>
              <w:rPr>
                <w:noProof/>
                <w:webHidden/>
              </w:rPr>
              <w:fldChar w:fldCharType="separate"/>
            </w:r>
            <w:r>
              <w:rPr>
                <w:noProof/>
                <w:webHidden/>
              </w:rPr>
              <w:t>10</w:t>
            </w:r>
            <w:r>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60" w:history="1">
            <w:r w:rsidRPr="00DB2A9C">
              <w:rPr>
                <w:rStyle w:val="Hyperlink"/>
                <w:rFonts w:cs="Times New Roman"/>
                <w:noProof/>
              </w:rPr>
              <w:t>RESULTS</w:t>
            </w:r>
            <w:r>
              <w:rPr>
                <w:noProof/>
                <w:webHidden/>
              </w:rPr>
              <w:tab/>
            </w:r>
            <w:r>
              <w:rPr>
                <w:noProof/>
                <w:webHidden/>
              </w:rPr>
              <w:fldChar w:fldCharType="begin"/>
            </w:r>
            <w:r>
              <w:rPr>
                <w:noProof/>
                <w:webHidden/>
              </w:rPr>
              <w:instrText xml:space="preserve"> PAGEREF _Toc166152560 \h </w:instrText>
            </w:r>
            <w:r>
              <w:rPr>
                <w:noProof/>
                <w:webHidden/>
              </w:rPr>
            </w:r>
            <w:r>
              <w:rPr>
                <w:noProof/>
                <w:webHidden/>
              </w:rPr>
              <w:fldChar w:fldCharType="separate"/>
            </w:r>
            <w:r>
              <w:rPr>
                <w:noProof/>
                <w:webHidden/>
              </w:rPr>
              <w:t>12</w:t>
            </w:r>
            <w:r>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61" w:history="1">
            <w:r w:rsidRPr="00DB2A9C">
              <w:rPr>
                <w:rStyle w:val="Hyperlink"/>
                <w:noProof/>
              </w:rPr>
              <w:t>DISCUSSION</w:t>
            </w:r>
            <w:r>
              <w:rPr>
                <w:noProof/>
                <w:webHidden/>
              </w:rPr>
              <w:tab/>
            </w:r>
            <w:r>
              <w:rPr>
                <w:noProof/>
                <w:webHidden/>
              </w:rPr>
              <w:fldChar w:fldCharType="begin"/>
            </w:r>
            <w:r>
              <w:rPr>
                <w:noProof/>
                <w:webHidden/>
              </w:rPr>
              <w:instrText xml:space="preserve"> PAGEREF _Toc166152561 \h </w:instrText>
            </w:r>
            <w:r>
              <w:rPr>
                <w:noProof/>
                <w:webHidden/>
              </w:rPr>
            </w:r>
            <w:r>
              <w:rPr>
                <w:noProof/>
                <w:webHidden/>
              </w:rPr>
              <w:fldChar w:fldCharType="separate"/>
            </w:r>
            <w:r>
              <w:rPr>
                <w:noProof/>
                <w:webHidden/>
              </w:rPr>
              <w:t>16</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62" w:history="1">
            <w:r w:rsidRPr="00DB2A9C">
              <w:rPr>
                <w:rStyle w:val="Hyperlink"/>
                <w:rFonts w:cs="Times New Roman"/>
                <w:noProof/>
              </w:rPr>
              <w:t>CONTEXT AND FOCUS OF THE STUDY</w:t>
            </w:r>
            <w:r>
              <w:rPr>
                <w:noProof/>
                <w:webHidden/>
              </w:rPr>
              <w:tab/>
            </w:r>
            <w:r>
              <w:rPr>
                <w:noProof/>
                <w:webHidden/>
              </w:rPr>
              <w:fldChar w:fldCharType="begin"/>
            </w:r>
            <w:r>
              <w:rPr>
                <w:noProof/>
                <w:webHidden/>
              </w:rPr>
              <w:instrText xml:space="preserve"> PAGEREF _Toc166152562 \h </w:instrText>
            </w:r>
            <w:r>
              <w:rPr>
                <w:noProof/>
                <w:webHidden/>
              </w:rPr>
            </w:r>
            <w:r>
              <w:rPr>
                <w:noProof/>
                <w:webHidden/>
              </w:rPr>
              <w:fldChar w:fldCharType="separate"/>
            </w:r>
            <w:r>
              <w:rPr>
                <w:noProof/>
                <w:webHidden/>
              </w:rPr>
              <w:t>16</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63" w:history="1">
            <w:r w:rsidRPr="00DB2A9C">
              <w:rPr>
                <w:rStyle w:val="Hyperlink"/>
                <w:rFonts w:cs="Times New Roman"/>
                <w:noProof/>
              </w:rPr>
              <w:t>RACIAL AND ECONOMIC DISPARITIES IN ENERGY BURDEN</w:t>
            </w:r>
            <w:r>
              <w:rPr>
                <w:noProof/>
                <w:webHidden/>
              </w:rPr>
              <w:tab/>
            </w:r>
            <w:r>
              <w:rPr>
                <w:noProof/>
                <w:webHidden/>
              </w:rPr>
              <w:fldChar w:fldCharType="begin"/>
            </w:r>
            <w:r>
              <w:rPr>
                <w:noProof/>
                <w:webHidden/>
              </w:rPr>
              <w:instrText xml:space="preserve"> PAGEREF _Toc166152563 \h </w:instrText>
            </w:r>
            <w:r>
              <w:rPr>
                <w:noProof/>
                <w:webHidden/>
              </w:rPr>
            </w:r>
            <w:r>
              <w:rPr>
                <w:noProof/>
                <w:webHidden/>
              </w:rPr>
              <w:fldChar w:fldCharType="separate"/>
            </w:r>
            <w:r>
              <w:rPr>
                <w:noProof/>
                <w:webHidden/>
              </w:rPr>
              <w:t>16</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64" w:history="1">
            <w:r w:rsidRPr="00DB2A9C">
              <w:rPr>
                <w:rStyle w:val="Hyperlink"/>
                <w:rFonts w:cs="Times New Roman"/>
                <w:noProof/>
              </w:rPr>
              <w:t>HOMEOWNERSHIP AND HOUSING STABILITY</w:t>
            </w:r>
            <w:r>
              <w:rPr>
                <w:noProof/>
                <w:webHidden/>
              </w:rPr>
              <w:tab/>
            </w:r>
            <w:r>
              <w:rPr>
                <w:noProof/>
                <w:webHidden/>
              </w:rPr>
              <w:fldChar w:fldCharType="begin"/>
            </w:r>
            <w:r>
              <w:rPr>
                <w:noProof/>
                <w:webHidden/>
              </w:rPr>
              <w:instrText xml:space="preserve"> PAGEREF _Toc166152564 \h </w:instrText>
            </w:r>
            <w:r>
              <w:rPr>
                <w:noProof/>
                <w:webHidden/>
              </w:rPr>
            </w:r>
            <w:r>
              <w:rPr>
                <w:noProof/>
                <w:webHidden/>
              </w:rPr>
              <w:fldChar w:fldCharType="separate"/>
            </w:r>
            <w:r>
              <w:rPr>
                <w:noProof/>
                <w:webHidden/>
              </w:rPr>
              <w:t>17</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65" w:history="1">
            <w:r w:rsidRPr="00DB2A9C">
              <w:rPr>
                <w:rStyle w:val="Hyperlink"/>
                <w:rFonts w:cs="Times New Roman"/>
                <w:noProof/>
              </w:rPr>
              <w:t>INCOME DISPARITIES</w:t>
            </w:r>
            <w:r>
              <w:rPr>
                <w:noProof/>
                <w:webHidden/>
              </w:rPr>
              <w:tab/>
            </w:r>
            <w:r>
              <w:rPr>
                <w:noProof/>
                <w:webHidden/>
              </w:rPr>
              <w:fldChar w:fldCharType="begin"/>
            </w:r>
            <w:r>
              <w:rPr>
                <w:noProof/>
                <w:webHidden/>
              </w:rPr>
              <w:instrText xml:space="preserve"> PAGEREF _Toc166152565 \h </w:instrText>
            </w:r>
            <w:r>
              <w:rPr>
                <w:noProof/>
                <w:webHidden/>
              </w:rPr>
            </w:r>
            <w:r>
              <w:rPr>
                <w:noProof/>
                <w:webHidden/>
              </w:rPr>
              <w:fldChar w:fldCharType="separate"/>
            </w:r>
            <w:r>
              <w:rPr>
                <w:noProof/>
                <w:webHidden/>
              </w:rPr>
              <w:t>17</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66" w:history="1">
            <w:r w:rsidRPr="00DB2A9C">
              <w:rPr>
                <w:rStyle w:val="Hyperlink"/>
                <w:rFonts w:cs="Times New Roman"/>
                <w:noProof/>
              </w:rPr>
              <w:t>ENERGY INSECURITY AND RACIAL DISPARITIES</w:t>
            </w:r>
            <w:r>
              <w:rPr>
                <w:noProof/>
                <w:webHidden/>
              </w:rPr>
              <w:tab/>
            </w:r>
            <w:r>
              <w:rPr>
                <w:noProof/>
                <w:webHidden/>
              </w:rPr>
              <w:fldChar w:fldCharType="begin"/>
            </w:r>
            <w:r>
              <w:rPr>
                <w:noProof/>
                <w:webHidden/>
              </w:rPr>
              <w:instrText xml:space="preserve"> PAGEREF _Toc166152566 \h </w:instrText>
            </w:r>
            <w:r>
              <w:rPr>
                <w:noProof/>
                <w:webHidden/>
              </w:rPr>
            </w:r>
            <w:r>
              <w:rPr>
                <w:noProof/>
                <w:webHidden/>
              </w:rPr>
              <w:fldChar w:fldCharType="separate"/>
            </w:r>
            <w:r>
              <w:rPr>
                <w:noProof/>
                <w:webHidden/>
              </w:rPr>
              <w:t>17</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67" w:history="1">
            <w:r w:rsidRPr="00DB2A9C">
              <w:rPr>
                <w:rStyle w:val="Hyperlink"/>
                <w:rFonts w:cs="Times New Roman"/>
                <w:noProof/>
              </w:rPr>
              <w:t>HOUSING TYPE AND CONSTRUCTION YEAR</w:t>
            </w:r>
            <w:r>
              <w:rPr>
                <w:noProof/>
                <w:webHidden/>
              </w:rPr>
              <w:tab/>
            </w:r>
            <w:r>
              <w:rPr>
                <w:noProof/>
                <w:webHidden/>
              </w:rPr>
              <w:fldChar w:fldCharType="begin"/>
            </w:r>
            <w:r>
              <w:rPr>
                <w:noProof/>
                <w:webHidden/>
              </w:rPr>
              <w:instrText xml:space="preserve"> PAGEREF _Toc166152567 \h </w:instrText>
            </w:r>
            <w:r>
              <w:rPr>
                <w:noProof/>
                <w:webHidden/>
              </w:rPr>
            </w:r>
            <w:r>
              <w:rPr>
                <w:noProof/>
                <w:webHidden/>
              </w:rPr>
              <w:fldChar w:fldCharType="separate"/>
            </w:r>
            <w:r>
              <w:rPr>
                <w:noProof/>
                <w:webHidden/>
              </w:rPr>
              <w:t>18</w:t>
            </w:r>
            <w:r>
              <w:rPr>
                <w:noProof/>
                <w:webHidden/>
              </w:rPr>
              <w:fldChar w:fldCharType="end"/>
            </w:r>
          </w:hyperlink>
        </w:p>
        <w:p w:rsidR="00AA7E0C" w:rsidRDefault="00AA7E0C">
          <w:pPr>
            <w:pStyle w:val="TOC2"/>
            <w:tabs>
              <w:tab w:val="right" w:leader="dot" w:pos="9350"/>
            </w:tabs>
            <w:rPr>
              <w:rFonts w:asciiTheme="minorHAnsi" w:eastAsiaTheme="minorEastAsia" w:hAnsiTheme="minorHAnsi" w:cstheme="minorBidi"/>
              <w:smallCaps w:val="0"/>
              <w:noProof/>
              <w:sz w:val="24"/>
              <w:szCs w:val="24"/>
            </w:rPr>
          </w:pPr>
          <w:hyperlink w:anchor="_Toc166152568" w:history="1">
            <w:r w:rsidRPr="00DB2A9C">
              <w:rPr>
                <w:rStyle w:val="Hyperlink"/>
                <w:noProof/>
              </w:rPr>
              <w:t>RACIAL DISPARITIES IN ENERGY SOURCE RELIANCE AND ITS ECONOMIC IMPLICATIONS</w:t>
            </w:r>
            <w:r>
              <w:rPr>
                <w:noProof/>
                <w:webHidden/>
              </w:rPr>
              <w:tab/>
            </w:r>
            <w:r>
              <w:rPr>
                <w:noProof/>
                <w:webHidden/>
              </w:rPr>
              <w:fldChar w:fldCharType="begin"/>
            </w:r>
            <w:r>
              <w:rPr>
                <w:noProof/>
                <w:webHidden/>
              </w:rPr>
              <w:instrText xml:space="preserve"> PAGEREF _Toc166152568 \h </w:instrText>
            </w:r>
            <w:r>
              <w:rPr>
                <w:noProof/>
                <w:webHidden/>
              </w:rPr>
            </w:r>
            <w:r>
              <w:rPr>
                <w:noProof/>
                <w:webHidden/>
              </w:rPr>
              <w:fldChar w:fldCharType="separate"/>
            </w:r>
            <w:r>
              <w:rPr>
                <w:noProof/>
                <w:webHidden/>
              </w:rPr>
              <w:t>18</w:t>
            </w:r>
            <w:r>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69" w:history="1">
            <w:r w:rsidRPr="00DB2A9C">
              <w:rPr>
                <w:rStyle w:val="Hyperlink"/>
                <w:noProof/>
              </w:rPr>
              <w:t>LIMITATIONS OF THE STUDY</w:t>
            </w:r>
            <w:r>
              <w:rPr>
                <w:noProof/>
                <w:webHidden/>
              </w:rPr>
              <w:tab/>
            </w:r>
            <w:r>
              <w:rPr>
                <w:noProof/>
                <w:webHidden/>
              </w:rPr>
              <w:fldChar w:fldCharType="begin"/>
            </w:r>
            <w:r>
              <w:rPr>
                <w:noProof/>
                <w:webHidden/>
              </w:rPr>
              <w:instrText xml:space="preserve"> PAGEREF _Toc166152569 \h </w:instrText>
            </w:r>
            <w:r>
              <w:rPr>
                <w:noProof/>
                <w:webHidden/>
              </w:rPr>
            </w:r>
            <w:r>
              <w:rPr>
                <w:noProof/>
                <w:webHidden/>
              </w:rPr>
              <w:fldChar w:fldCharType="separate"/>
            </w:r>
            <w:r>
              <w:rPr>
                <w:noProof/>
                <w:webHidden/>
              </w:rPr>
              <w:t>18</w:t>
            </w:r>
            <w:r>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70" w:history="1">
            <w:r w:rsidRPr="00DB2A9C">
              <w:rPr>
                <w:rStyle w:val="Hyperlink"/>
                <w:rFonts w:cs="Times New Roman"/>
                <w:noProof/>
              </w:rPr>
              <w:t>RECOMMENDATIONS FOR FURTHER RESEARCH</w:t>
            </w:r>
            <w:r>
              <w:rPr>
                <w:noProof/>
                <w:webHidden/>
              </w:rPr>
              <w:tab/>
            </w:r>
            <w:r>
              <w:rPr>
                <w:noProof/>
                <w:webHidden/>
              </w:rPr>
              <w:fldChar w:fldCharType="begin"/>
            </w:r>
            <w:r>
              <w:rPr>
                <w:noProof/>
                <w:webHidden/>
              </w:rPr>
              <w:instrText xml:space="preserve"> PAGEREF _Toc166152570 \h </w:instrText>
            </w:r>
            <w:r>
              <w:rPr>
                <w:noProof/>
                <w:webHidden/>
              </w:rPr>
            </w:r>
            <w:r>
              <w:rPr>
                <w:noProof/>
                <w:webHidden/>
              </w:rPr>
              <w:fldChar w:fldCharType="separate"/>
            </w:r>
            <w:r>
              <w:rPr>
                <w:noProof/>
                <w:webHidden/>
              </w:rPr>
              <w:t>19</w:t>
            </w:r>
            <w:r>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71" w:history="1">
            <w:r w:rsidRPr="00DB2A9C">
              <w:rPr>
                <w:rStyle w:val="Hyperlink"/>
                <w:rFonts w:cs="Times New Roman"/>
                <w:noProof/>
              </w:rPr>
              <w:t>CONCLUSION</w:t>
            </w:r>
            <w:r>
              <w:rPr>
                <w:noProof/>
                <w:webHidden/>
              </w:rPr>
              <w:tab/>
            </w:r>
            <w:r>
              <w:rPr>
                <w:noProof/>
                <w:webHidden/>
              </w:rPr>
              <w:fldChar w:fldCharType="begin"/>
            </w:r>
            <w:r>
              <w:rPr>
                <w:noProof/>
                <w:webHidden/>
              </w:rPr>
              <w:instrText xml:space="preserve"> PAGEREF _Toc166152571 \h </w:instrText>
            </w:r>
            <w:r>
              <w:rPr>
                <w:noProof/>
                <w:webHidden/>
              </w:rPr>
            </w:r>
            <w:r>
              <w:rPr>
                <w:noProof/>
                <w:webHidden/>
              </w:rPr>
              <w:fldChar w:fldCharType="separate"/>
            </w:r>
            <w:r>
              <w:rPr>
                <w:noProof/>
                <w:webHidden/>
              </w:rPr>
              <w:t>20</w:t>
            </w:r>
            <w:r>
              <w:rPr>
                <w:noProof/>
                <w:webHidden/>
              </w:rPr>
              <w:fldChar w:fldCharType="end"/>
            </w:r>
          </w:hyperlink>
        </w:p>
        <w:p w:rsidR="00AA7E0C" w:rsidRDefault="00AA7E0C">
          <w:pPr>
            <w:pStyle w:val="TOC1"/>
            <w:tabs>
              <w:tab w:val="right" w:leader="dot" w:pos="9350"/>
            </w:tabs>
            <w:rPr>
              <w:rFonts w:asciiTheme="minorHAnsi" w:eastAsiaTheme="minorEastAsia" w:hAnsiTheme="minorHAnsi" w:cstheme="minorBidi"/>
              <w:b w:val="0"/>
              <w:bCs w:val="0"/>
              <w:caps w:val="0"/>
              <w:noProof/>
              <w:sz w:val="24"/>
              <w:szCs w:val="24"/>
            </w:rPr>
          </w:pPr>
          <w:hyperlink w:anchor="_Toc166152572" w:history="1">
            <w:r w:rsidRPr="00DB2A9C">
              <w:rPr>
                <w:rStyle w:val="Hyperlink"/>
                <w:rFonts w:cs="Times New Roman"/>
                <w:noProof/>
              </w:rPr>
              <w:t>REFERENCES</w:t>
            </w:r>
            <w:r>
              <w:rPr>
                <w:noProof/>
                <w:webHidden/>
              </w:rPr>
              <w:tab/>
            </w:r>
            <w:r>
              <w:rPr>
                <w:noProof/>
                <w:webHidden/>
              </w:rPr>
              <w:fldChar w:fldCharType="begin"/>
            </w:r>
            <w:r>
              <w:rPr>
                <w:noProof/>
                <w:webHidden/>
              </w:rPr>
              <w:instrText xml:space="preserve"> PAGEREF _Toc166152572 \h </w:instrText>
            </w:r>
            <w:r>
              <w:rPr>
                <w:noProof/>
                <w:webHidden/>
              </w:rPr>
            </w:r>
            <w:r>
              <w:rPr>
                <w:noProof/>
                <w:webHidden/>
              </w:rPr>
              <w:fldChar w:fldCharType="separate"/>
            </w:r>
            <w:r>
              <w:rPr>
                <w:noProof/>
                <w:webHidden/>
              </w:rPr>
              <w:t>21</w:t>
            </w:r>
            <w:r>
              <w:rPr>
                <w:noProof/>
                <w:webHidden/>
              </w:rPr>
              <w:fldChar w:fldCharType="end"/>
            </w:r>
          </w:hyperlink>
        </w:p>
        <w:p w:rsidR="00831FB3" w:rsidRPr="00831FB3" w:rsidRDefault="00831FB3">
          <w:pPr>
            <w:rPr>
              <w:rFonts w:cs="Times New Roman"/>
            </w:rPr>
          </w:pPr>
          <w:r w:rsidRPr="00831FB3">
            <w:rPr>
              <w:rFonts w:cs="Times New Roman"/>
              <w:b/>
              <w:bCs/>
              <w:noProof/>
            </w:rPr>
            <w:fldChar w:fldCharType="end"/>
          </w:r>
        </w:p>
      </w:sdtContent>
    </w:sdt>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sz w:val="28"/>
          <w:szCs w:val="28"/>
        </w:rPr>
      </w:pPr>
      <w:r w:rsidRPr="00831FB3">
        <w:rPr>
          <w:rFonts w:cs="Times New Roman"/>
          <w:sz w:val="28"/>
          <w:szCs w:val="28"/>
        </w:rPr>
        <w:t xml:space="preserve">Table of Figures </w:t>
      </w:r>
    </w:p>
    <w:p w:rsidR="00831FB3" w:rsidRPr="00831FB3" w:rsidRDefault="00831FB3">
      <w:pPr>
        <w:pStyle w:val="TableofFigures"/>
        <w:tabs>
          <w:tab w:val="right" w:leader="dot" w:pos="9350"/>
        </w:tabs>
        <w:rPr>
          <w:rFonts w:eastAsiaTheme="minorEastAsia" w:cstheme="minorBidi"/>
          <w:smallCaps w:val="0"/>
          <w:noProof/>
          <w:sz w:val="24"/>
          <w:szCs w:val="24"/>
        </w:rPr>
      </w:pPr>
      <w:r w:rsidRPr="00831FB3">
        <w:rPr>
          <w:rFonts w:cs="Times New Roman"/>
          <w:sz w:val="24"/>
          <w:szCs w:val="24"/>
        </w:rPr>
        <w:fldChar w:fldCharType="begin"/>
      </w:r>
      <w:r w:rsidRPr="00831FB3">
        <w:rPr>
          <w:rFonts w:cs="Times New Roman"/>
          <w:sz w:val="24"/>
          <w:szCs w:val="24"/>
        </w:rPr>
        <w:instrText xml:space="preserve"> TOC \h \z \c "Figure" </w:instrText>
      </w:r>
      <w:r w:rsidRPr="00831FB3">
        <w:rPr>
          <w:rFonts w:cs="Times New Roman"/>
          <w:sz w:val="24"/>
          <w:szCs w:val="24"/>
        </w:rPr>
        <w:fldChar w:fldCharType="separate"/>
      </w:r>
      <w:hyperlink w:anchor="_Toc165584086" w:history="1">
        <w:r w:rsidRPr="00831FB3">
          <w:rPr>
            <w:rStyle w:val="Hyperlink"/>
            <w:rFonts w:cs="Times New Roman"/>
            <w:noProof/>
            <w:sz w:val="24"/>
            <w:szCs w:val="24"/>
          </w:rPr>
          <w:t>Figure 1:HOLC Residential Security Map</w:t>
        </w:r>
        <w:r w:rsidRPr="00831FB3">
          <w:rPr>
            <w:noProof/>
            <w:webHidden/>
            <w:sz w:val="24"/>
            <w:szCs w:val="24"/>
          </w:rPr>
          <w:tab/>
        </w:r>
        <w:r w:rsidRPr="00831FB3">
          <w:rPr>
            <w:noProof/>
            <w:webHidden/>
            <w:sz w:val="24"/>
            <w:szCs w:val="24"/>
          </w:rPr>
          <w:fldChar w:fldCharType="begin"/>
        </w:r>
        <w:r w:rsidRPr="00831FB3">
          <w:rPr>
            <w:noProof/>
            <w:webHidden/>
            <w:sz w:val="24"/>
            <w:szCs w:val="24"/>
          </w:rPr>
          <w:instrText xml:space="preserve"> PAGEREF _Toc165584086 \h </w:instrText>
        </w:r>
        <w:r w:rsidRPr="00831FB3">
          <w:rPr>
            <w:noProof/>
            <w:webHidden/>
            <w:sz w:val="24"/>
            <w:szCs w:val="24"/>
          </w:rPr>
        </w:r>
        <w:r w:rsidRPr="00831FB3">
          <w:rPr>
            <w:noProof/>
            <w:webHidden/>
            <w:sz w:val="24"/>
            <w:szCs w:val="24"/>
          </w:rPr>
          <w:fldChar w:fldCharType="separate"/>
        </w:r>
        <w:r w:rsidRPr="00831FB3">
          <w:rPr>
            <w:noProof/>
            <w:webHidden/>
            <w:sz w:val="24"/>
            <w:szCs w:val="24"/>
          </w:rPr>
          <w:t>6</w:t>
        </w:r>
        <w:r w:rsidRPr="00831FB3">
          <w:rPr>
            <w:noProof/>
            <w:webHidden/>
            <w:sz w:val="24"/>
            <w:szCs w:val="24"/>
          </w:rPr>
          <w:fldChar w:fldCharType="end"/>
        </w:r>
      </w:hyperlink>
    </w:p>
    <w:p w:rsidR="00831FB3" w:rsidRPr="00831FB3" w:rsidRDefault="00000000">
      <w:pPr>
        <w:pStyle w:val="TableofFigures"/>
        <w:tabs>
          <w:tab w:val="right" w:leader="dot" w:pos="9350"/>
        </w:tabs>
        <w:rPr>
          <w:rFonts w:eastAsiaTheme="minorEastAsia" w:cstheme="minorBidi"/>
          <w:smallCaps w:val="0"/>
          <w:noProof/>
          <w:sz w:val="24"/>
          <w:szCs w:val="24"/>
        </w:rPr>
      </w:pPr>
      <w:hyperlink w:anchor="_Toc165584087" w:history="1">
        <w:r w:rsidR="00831FB3" w:rsidRPr="00831FB3">
          <w:rPr>
            <w:rStyle w:val="Hyperlink"/>
            <w:rFonts w:cs="Times New Roman"/>
            <w:noProof/>
            <w:sz w:val="24"/>
            <w:szCs w:val="24"/>
          </w:rPr>
          <w:t>Figure 2: Conceptual model of the pathway of historical health outcome</w:t>
        </w:r>
        <w:r w:rsidR="00831FB3" w:rsidRPr="00831FB3">
          <w:rPr>
            <w:noProof/>
            <w:webHidden/>
            <w:sz w:val="24"/>
            <w:szCs w:val="24"/>
          </w:rPr>
          <w:tab/>
        </w:r>
        <w:r w:rsidR="00831FB3" w:rsidRPr="00831FB3">
          <w:rPr>
            <w:noProof/>
            <w:webHidden/>
            <w:sz w:val="24"/>
            <w:szCs w:val="24"/>
          </w:rPr>
          <w:fldChar w:fldCharType="begin"/>
        </w:r>
        <w:r w:rsidR="00831FB3" w:rsidRPr="00831FB3">
          <w:rPr>
            <w:noProof/>
            <w:webHidden/>
            <w:sz w:val="24"/>
            <w:szCs w:val="24"/>
          </w:rPr>
          <w:instrText xml:space="preserve"> PAGEREF _Toc165584087 \h </w:instrText>
        </w:r>
        <w:r w:rsidR="00831FB3" w:rsidRPr="00831FB3">
          <w:rPr>
            <w:noProof/>
            <w:webHidden/>
            <w:sz w:val="24"/>
            <w:szCs w:val="24"/>
          </w:rPr>
        </w:r>
        <w:r w:rsidR="00831FB3" w:rsidRPr="00831FB3">
          <w:rPr>
            <w:noProof/>
            <w:webHidden/>
            <w:sz w:val="24"/>
            <w:szCs w:val="24"/>
          </w:rPr>
          <w:fldChar w:fldCharType="separate"/>
        </w:r>
        <w:r w:rsidR="00831FB3" w:rsidRPr="00831FB3">
          <w:rPr>
            <w:noProof/>
            <w:webHidden/>
            <w:sz w:val="24"/>
            <w:szCs w:val="24"/>
          </w:rPr>
          <w:t>7</w:t>
        </w:r>
        <w:r w:rsidR="00831FB3" w:rsidRPr="00831FB3">
          <w:rPr>
            <w:noProof/>
            <w:webHidden/>
            <w:sz w:val="24"/>
            <w:szCs w:val="24"/>
          </w:rPr>
          <w:fldChar w:fldCharType="end"/>
        </w:r>
      </w:hyperlink>
    </w:p>
    <w:p w:rsidR="00831FB3" w:rsidRPr="00831FB3" w:rsidRDefault="00000000">
      <w:pPr>
        <w:pStyle w:val="TableofFigures"/>
        <w:tabs>
          <w:tab w:val="right" w:leader="dot" w:pos="9350"/>
        </w:tabs>
        <w:rPr>
          <w:rFonts w:eastAsiaTheme="minorEastAsia" w:cstheme="minorBidi"/>
          <w:smallCaps w:val="0"/>
          <w:noProof/>
          <w:sz w:val="24"/>
          <w:szCs w:val="24"/>
        </w:rPr>
      </w:pPr>
      <w:hyperlink w:anchor="_Toc165584088" w:history="1">
        <w:r w:rsidR="00831FB3" w:rsidRPr="00831FB3">
          <w:rPr>
            <w:rStyle w:val="Hyperlink"/>
            <w:rFonts w:cs="Times New Roman"/>
            <w:noProof/>
            <w:sz w:val="24"/>
            <w:szCs w:val="24"/>
          </w:rPr>
          <w:t>Figure 3: Distribution of Ownership Status by Race</w:t>
        </w:r>
        <w:r w:rsidR="00831FB3" w:rsidRPr="00831FB3">
          <w:rPr>
            <w:noProof/>
            <w:webHidden/>
            <w:sz w:val="24"/>
            <w:szCs w:val="24"/>
          </w:rPr>
          <w:tab/>
        </w:r>
        <w:r w:rsidR="00831FB3" w:rsidRPr="00831FB3">
          <w:rPr>
            <w:noProof/>
            <w:webHidden/>
            <w:sz w:val="24"/>
            <w:szCs w:val="24"/>
          </w:rPr>
          <w:fldChar w:fldCharType="begin"/>
        </w:r>
        <w:r w:rsidR="00831FB3" w:rsidRPr="00831FB3">
          <w:rPr>
            <w:noProof/>
            <w:webHidden/>
            <w:sz w:val="24"/>
            <w:szCs w:val="24"/>
          </w:rPr>
          <w:instrText xml:space="preserve"> PAGEREF _Toc165584088 \h </w:instrText>
        </w:r>
        <w:r w:rsidR="00831FB3" w:rsidRPr="00831FB3">
          <w:rPr>
            <w:noProof/>
            <w:webHidden/>
            <w:sz w:val="24"/>
            <w:szCs w:val="24"/>
          </w:rPr>
        </w:r>
        <w:r w:rsidR="00831FB3" w:rsidRPr="00831FB3">
          <w:rPr>
            <w:noProof/>
            <w:webHidden/>
            <w:sz w:val="24"/>
            <w:szCs w:val="24"/>
          </w:rPr>
          <w:fldChar w:fldCharType="separate"/>
        </w:r>
        <w:r w:rsidR="00831FB3" w:rsidRPr="00831FB3">
          <w:rPr>
            <w:noProof/>
            <w:webHidden/>
            <w:sz w:val="24"/>
            <w:szCs w:val="24"/>
          </w:rPr>
          <w:t>13</w:t>
        </w:r>
        <w:r w:rsidR="00831FB3" w:rsidRPr="00831FB3">
          <w:rPr>
            <w:noProof/>
            <w:webHidden/>
            <w:sz w:val="24"/>
            <w:szCs w:val="24"/>
          </w:rPr>
          <w:fldChar w:fldCharType="end"/>
        </w:r>
      </w:hyperlink>
    </w:p>
    <w:p w:rsidR="00831FB3" w:rsidRPr="00831FB3" w:rsidRDefault="00000000">
      <w:pPr>
        <w:pStyle w:val="TableofFigures"/>
        <w:tabs>
          <w:tab w:val="right" w:leader="dot" w:pos="9350"/>
        </w:tabs>
        <w:rPr>
          <w:rFonts w:eastAsiaTheme="minorEastAsia" w:cstheme="minorBidi"/>
          <w:smallCaps w:val="0"/>
          <w:noProof/>
          <w:sz w:val="24"/>
          <w:szCs w:val="24"/>
        </w:rPr>
      </w:pPr>
      <w:hyperlink w:anchor="_Toc165584089" w:history="1">
        <w:r w:rsidR="00831FB3" w:rsidRPr="00831FB3">
          <w:rPr>
            <w:rStyle w:val="Hyperlink"/>
            <w:rFonts w:cs="Times New Roman"/>
            <w:noProof/>
            <w:sz w:val="24"/>
            <w:szCs w:val="24"/>
          </w:rPr>
          <w:t>Figure 4: Income Distribution by Race</w:t>
        </w:r>
        <w:r w:rsidR="00831FB3" w:rsidRPr="00831FB3">
          <w:rPr>
            <w:noProof/>
            <w:webHidden/>
            <w:sz w:val="24"/>
            <w:szCs w:val="24"/>
          </w:rPr>
          <w:tab/>
        </w:r>
        <w:r w:rsidR="00831FB3" w:rsidRPr="00831FB3">
          <w:rPr>
            <w:noProof/>
            <w:webHidden/>
            <w:sz w:val="24"/>
            <w:szCs w:val="24"/>
          </w:rPr>
          <w:fldChar w:fldCharType="begin"/>
        </w:r>
        <w:r w:rsidR="00831FB3" w:rsidRPr="00831FB3">
          <w:rPr>
            <w:noProof/>
            <w:webHidden/>
            <w:sz w:val="24"/>
            <w:szCs w:val="24"/>
          </w:rPr>
          <w:instrText xml:space="preserve"> PAGEREF _Toc165584089 \h </w:instrText>
        </w:r>
        <w:r w:rsidR="00831FB3" w:rsidRPr="00831FB3">
          <w:rPr>
            <w:noProof/>
            <w:webHidden/>
            <w:sz w:val="24"/>
            <w:szCs w:val="24"/>
          </w:rPr>
        </w:r>
        <w:r w:rsidR="00831FB3" w:rsidRPr="00831FB3">
          <w:rPr>
            <w:noProof/>
            <w:webHidden/>
            <w:sz w:val="24"/>
            <w:szCs w:val="24"/>
          </w:rPr>
          <w:fldChar w:fldCharType="separate"/>
        </w:r>
        <w:r w:rsidR="00831FB3" w:rsidRPr="00831FB3">
          <w:rPr>
            <w:noProof/>
            <w:webHidden/>
            <w:sz w:val="24"/>
            <w:szCs w:val="24"/>
          </w:rPr>
          <w:t>14</w:t>
        </w:r>
        <w:r w:rsidR="00831FB3" w:rsidRPr="00831FB3">
          <w:rPr>
            <w:noProof/>
            <w:webHidden/>
            <w:sz w:val="24"/>
            <w:szCs w:val="24"/>
          </w:rPr>
          <w:fldChar w:fldCharType="end"/>
        </w:r>
      </w:hyperlink>
    </w:p>
    <w:p w:rsidR="00831FB3" w:rsidRPr="00831FB3" w:rsidRDefault="00000000">
      <w:pPr>
        <w:pStyle w:val="TableofFigures"/>
        <w:tabs>
          <w:tab w:val="right" w:leader="dot" w:pos="9350"/>
        </w:tabs>
        <w:rPr>
          <w:rFonts w:eastAsiaTheme="minorEastAsia" w:cstheme="minorBidi"/>
          <w:smallCaps w:val="0"/>
          <w:noProof/>
          <w:sz w:val="24"/>
          <w:szCs w:val="24"/>
        </w:rPr>
      </w:pPr>
      <w:hyperlink w:anchor="_Toc165584090" w:history="1">
        <w:r w:rsidR="00831FB3" w:rsidRPr="00831FB3">
          <w:rPr>
            <w:rStyle w:val="Hyperlink"/>
            <w:rFonts w:cs="Times New Roman"/>
            <w:noProof/>
            <w:sz w:val="24"/>
            <w:szCs w:val="24"/>
          </w:rPr>
          <w:t>Figure 5: Frequency of Reducing Necessities Due to Energy Bills by Race</w:t>
        </w:r>
        <w:r w:rsidR="00831FB3" w:rsidRPr="00831FB3">
          <w:rPr>
            <w:noProof/>
            <w:webHidden/>
            <w:sz w:val="24"/>
            <w:szCs w:val="24"/>
          </w:rPr>
          <w:tab/>
        </w:r>
        <w:r w:rsidR="00831FB3" w:rsidRPr="00831FB3">
          <w:rPr>
            <w:noProof/>
            <w:webHidden/>
            <w:sz w:val="24"/>
            <w:szCs w:val="24"/>
          </w:rPr>
          <w:fldChar w:fldCharType="begin"/>
        </w:r>
        <w:r w:rsidR="00831FB3" w:rsidRPr="00831FB3">
          <w:rPr>
            <w:noProof/>
            <w:webHidden/>
            <w:sz w:val="24"/>
            <w:szCs w:val="24"/>
          </w:rPr>
          <w:instrText xml:space="preserve"> PAGEREF _Toc165584090 \h </w:instrText>
        </w:r>
        <w:r w:rsidR="00831FB3" w:rsidRPr="00831FB3">
          <w:rPr>
            <w:noProof/>
            <w:webHidden/>
            <w:sz w:val="24"/>
            <w:szCs w:val="24"/>
          </w:rPr>
        </w:r>
        <w:r w:rsidR="00831FB3" w:rsidRPr="00831FB3">
          <w:rPr>
            <w:noProof/>
            <w:webHidden/>
            <w:sz w:val="24"/>
            <w:szCs w:val="24"/>
          </w:rPr>
          <w:fldChar w:fldCharType="separate"/>
        </w:r>
        <w:r w:rsidR="00831FB3" w:rsidRPr="00831FB3">
          <w:rPr>
            <w:noProof/>
            <w:webHidden/>
            <w:sz w:val="24"/>
            <w:szCs w:val="24"/>
          </w:rPr>
          <w:t>14</w:t>
        </w:r>
        <w:r w:rsidR="00831FB3" w:rsidRPr="00831FB3">
          <w:rPr>
            <w:noProof/>
            <w:webHidden/>
            <w:sz w:val="24"/>
            <w:szCs w:val="24"/>
          </w:rPr>
          <w:fldChar w:fldCharType="end"/>
        </w:r>
      </w:hyperlink>
    </w:p>
    <w:p w:rsidR="00831FB3" w:rsidRPr="00831FB3" w:rsidRDefault="00000000">
      <w:pPr>
        <w:pStyle w:val="TableofFigures"/>
        <w:tabs>
          <w:tab w:val="right" w:leader="dot" w:pos="9350"/>
        </w:tabs>
        <w:rPr>
          <w:rFonts w:eastAsiaTheme="minorEastAsia" w:cstheme="minorBidi"/>
          <w:smallCaps w:val="0"/>
          <w:noProof/>
          <w:sz w:val="24"/>
          <w:szCs w:val="24"/>
        </w:rPr>
      </w:pPr>
      <w:hyperlink w:anchor="_Toc165584091" w:history="1">
        <w:r w:rsidR="00831FB3" w:rsidRPr="00831FB3">
          <w:rPr>
            <w:rStyle w:val="Hyperlink"/>
            <w:rFonts w:cs="Times New Roman"/>
            <w:noProof/>
            <w:sz w:val="24"/>
            <w:szCs w:val="24"/>
          </w:rPr>
          <w:t>Figure 6: House Type Distribution by Race</w:t>
        </w:r>
        <w:r w:rsidR="00831FB3" w:rsidRPr="00831FB3">
          <w:rPr>
            <w:noProof/>
            <w:webHidden/>
            <w:sz w:val="24"/>
            <w:szCs w:val="24"/>
          </w:rPr>
          <w:tab/>
        </w:r>
        <w:r w:rsidR="00831FB3" w:rsidRPr="00831FB3">
          <w:rPr>
            <w:noProof/>
            <w:webHidden/>
            <w:sz w:val="24"/>
            <w:szCs w:val="24"/>
          </w:rPr>
          <w:fldChar w:fldCharType="begin"/>
        </w:r>
        <w:r w:rsidR="00831FB3" w:rsidRPr="00831FB3">
          <w:rPr>
            <w:noProof/>
            <w:webHidden/>
            <w:sz w:val="24"/>
            <w:szCs w:val="24"/>
          </w:rPr>
          <w:instrText xml:space="preserve"> PAGEREF _Toc165584091 \h </w:instrText>
        </w:r>
        <w:r w:rsidR="00831FB3" w:rsidRPr="00831FB3">
          <w:rPr>
            <w:noProof/>
            <w:webHidden/>
            <w:sz w:val="24"/>
            <w:szCs w:val="24"/>
          </w:rPr>
        </w:r>
        <w:r w:rsidR="00831FB3" w:rsidRPr="00831FB3">
          <w:rPr>
            <w:noProof/>
            <w:webHidden/>
            <w:sz w:val="24"/>
            <w:szCs w:val="24"/>
          </w:rPr>
          <w:fldChar w:fldCharType="separate"/>
        </w:r>
        <w:r w:rsidR="00831FB3" w:rsidRPr="00831FB3">
          <w:rPr>
            <w:noProof/>
            <w:webHidden/>
            <w:sz w:val="24"/>
            <w:szCs w:val="24"/>
          </w:rPr>
          <w:t>15</w:t>
        </w:r>
        <w:r w:rsidR="00831FB3" w:rsidRPr="00831FB3">
          <w:rPr>
            <w:noProof/>
            <w:webHidden/>
            <w:sz w:val="24"/>
            <w:szCs w:val="24"/>
          </w:rPr>
          <w:fldChar w:fldCharType="end"/>
        </w:r>
      </w:hyperlink>
    </w:p>
    <w:p w:rsidR="00831FB3" w:rsidRPr="00831FB3" w:rsidRDefault="00000000">
      <w:pPr>
        <w:pStyle w:val="TableofFigures"/>
        <w:tabs>
          <w:tab w:val="right" w:leader="dot" w:pos="9350"/>
        </w:tabs>
        <w:rPr>
          <w:rFonts w:eastAsiaTheme="minorEastAsia" w:cstheme="minorBidi"/>
          <w:smallCaps w:val="0"/>
          <w:noProof/>
          <w:sz w:val="24"/>
          <w:szCs w:val="24"/>
        </w:rPr>
      </w:pPr>
      <w:hyperlink w:anchor="_Toc165584092" w:history="1">
        <w:r w:rsidR="00831FB3" w:rsidRPr="00831FB3">
          <w:rPr>
            <w:rStyle w:val="Hyperlink"/>
            <w:rFonts w:cs="Times New Roman"/>
            <w:noProof/>
            <w:sz w:val="24"/>
            <w:szCs w:val="24"/>
          </w:rPr>
          <w:t>Figure 7: Construction Year Distribution by Race</w:t>
        </w:r>
        <w:r w:rsidR="00831FB3" w:rsidRPr="00831FB3">
          <w:rPr>
            <w:noProof/>
            <w:webHidden/>
            <w:sz w:val="24"/>
            <w:szCs w:val="24"/>
          </w:rPr>
          <w:tab/>
        </w:r>
        <w:r w:rsidR="00831FB3" w:rsidRPr="00831FB3">
          <w:rPr>
            <w:noProof/>
            <w:webHidden/>
            <w:sz w:val="24"/>
            <w:szCs w:val="24"/>
          </w:rPr>
          <w:fldChar w:fldCharType="begin"/>
        </w:r>
        <w:r w:rsidR="00831FB3" w:rsidRPr="00831FB3">
          <w:rPr>
            <w:noProof/>
            <w:webHidden/>
            <w:sz w:val="24"/>
            <w:szCs w:val="24"/>
          </w:rPr>
          <w:instrText xml:space="preserve"> PAGEREF _Toc165584092 \h </w:instrText>
        </w:r>
        <w:r w:rsidR="00831FB3" w:rsidRPr="00831FB3">
          <w:rPr>
            <w:noProof/>
            <w:webHidden/>
            <w:sz w:val="24"/>
            <w:szCs w:val="24"/>
          </w:rPr>
        </w:r>
        <w:r w:rsidR="00831FB3" w:rsidRPr="00831FB3">
          <w:rPr>
            <w:noProof/>
            <w:webHidden/>
            <w:sz w:val="24"/>
            <w:szCs w:val="24"/>
          </w:rPr>
          <w:fldChar w:fldCharType="separate"/>
        </w:r>
        <w:r w:rsidR="00831FB3" w:rsidRPr="00831FB3">
          <w:rPr>
            <w:noProof/>
            <w:webHidden/>
            <w:sz w:val="24"/>
            <w:szCs w:val="24"/>
          </w:rPr>
          <w:t>15</w:t>
        </w:r>
        <w:r w:rsidR="00831FB3" w:rsidRPr="00831FB3">
          <w:rPr>
            <w:noProof/>
            <w:webHidden/>
            <w:sz w:val="24"/>
            <w:szCs w:val="24"/>
          </w:rPr>
          <w:fldChar w:fldCharType="end"/>
        </w:r>
      </w:hyperlink>
    </w:p>
    <w:p w:rsidR="00831FB3" w:rsidRPr="00831FB3" w:rsidRDefault="00000000">
      <w:pPr>
        <w:pStyle w:val="TableofFigures"/>
        <w:tabs>
          <w:tab w:val="right" w:leader="dot" w:pos="9350"/>
        </w:tabs>
        <w:rPr>
          <w:rFonts w:eastAsiaTheme="minorEastAsia" w:cstheme="minorBidi"/>
          <w:smallCaps w:val="0"/>
          <w:noProof/>
          <w:sz w:val="24"/>
          <w:szCs w:val="24"/>
        </w:rPr>
      </w:pPr>
      <w:hyperlink w:anchor="_Toc165584093" w:history="1">
        <w:r w:rsidR="00831FB3" w:rsidRPr="00831FB3">
          <w:rPr>
            <w:rStyle w:val="Hyperlink"/>
            <w:rFonts w:cs="Times New Roman"/>
            <w:noProof/>
            <w:sz w:val="24"/>
            <w:szCs w:val="24"/>
          </w:rPr>
          <w:t xml:space="preserve">Figure 8: Electricity-Only </w:t>
        </w:r>
        <w:r w:rsidR="00831FB3" w:rsidRPr="00831FB3">
          <w:rPr>
            <w:rStyle w:val="Hyperlink"/>
            <w:rFonts w:cs="Times New Roman"/>
            <w:noProof/>
            <w:sz w:val="24"/>
            <w:szCs w:val="24"/>
          </w:rPr>
          <w:t>U</w:t>
        </w:r>
        <w:r w:rsidR="00831FB3" w:rsidRPr="00831FB3">
          <w:rPr>
            <w:rStyle w:val="Hyperlink"/>
            <w:rFonts w:cs="Times New Roman"/>
            <w:noProof/>
            <w:sz w:val="24"/>
            <w:szCs w:val="24"/>
          </w:rPr>
          <w:t>sage by Race</w:t>
        </w:r>
        <w:r w:rsidR="00831FB3" w:rsidRPr="00831FB3">
          <w:rPr>
            <w:noProof/>
            <w:webHidden/>
            <w:sz w:val="24"/>
            <w:szCs w:val="24"/>
          </w:rPr>
          <w:tab/>
        </w:r>
        <w:r w:rsidR="00831FB3" w:rsidRPr="00831FB3">
          <w:rPr>
            <w:noProof/>
            <w:webHidden/>
            <w:sz w:val="24"/>
            <w:szCs w:val="24"/>
          </w:rPr>
          <w:fldChar w:fldCharType="begin"/>
        </w:r>
        <w:r w:rsidR="00831FB3" w:rsidRPr="00831FB3">
          <w:rPr>
            <w:noProof/>
            <w:webHidden/>
            <w:sz w:val="24"/>
            <w:szCs w:val="24"/>
          </w:rPr>
          <w:instrText xml:space="preserve"> PAGEREF _Toc165584093 \h </w:instrText>
        </w:r>
        <w:r w:rsidR="00831FB3" w:rsidRPr="00831FB3">
          <w:rPr>
            <w:noProof/>
            <w:webHidden/>
            <w:sz w:val="24"/>
            <w:szCs w:val="24"/>
          </w:rPr>
        </w:r>
        <w:r w:rsidR="00831FB3" w:rsidRPr="00831FB3">
          <w:rPr>
            <w:noProof/>
            <w:webHidden/>
            <w:sz w:val="24"/>
            <w:szCs w:val="24"/>
          </w:rPr>
          <w:fldChar w:fldCharType="separate"/>
        </w:r>
        <w:r w:rsidR="00831FB3" w:rsidRPr="00831FB3">
          <w:rPr>
            <w:noProof/>
            <w:webHidden/>
            <w:sz w:val="24"/>
            <w:szCs w:val="24"/>
          </w:rPr>
          <w:t>16</w:t>
        </w:r>
        <w:r w:rsidR="00831FB3" w:rsidRPr="00831FB3">
          <w:rPr>
            <w:noProof/>
            <w:webHidden/>
            <w:sz w:val="24"/>
            <w:szCs w:val="24"/>
          </w:rPr>
          <w:fldChar w:fldCharType="end"/>
        </w:r>
      </w:hyperlink>
    </w:p>
    <w:p w:rsidR="00831FB3" w:rsidRPr="00831FB3" w:rsidRDefault="00000000">
      <w:pPr>
        <w:pStyle w:val="TableofFigures"/>
        <w:tabs>
          <w:tab w:val="right" w:leader="dot" w:pos="9350"/>
        </w:tabs>
        <w:rPr>
          <w:rFonts w:eastAsiaTheme="minorEastAsia" w:cstheme="minorBidi"/>
          <w:smallCaps w:val="0"/>
          <w:noProof/>
          <w:sz w:val="24"/>
          <w:szCs w:val="24"/>
        </w:rPr>
      </w:pPr>
      <w:hyperlink w:anchor="_Toc165584094" w:history="1">
        <w:r w:rsidR="00831FB3" w:rsidRPr="00831FB3">
          <w:rPr>
            <w:rStyle w:val="Hyperlink"/>
            <w:rFonts w:cs="Times New Roman"/>
            <w:noProof/>
            <w:sz w:val="24"/>
            <w:szCs w:val="24"/>
          </w:rPr>
          <w:t>Figure 9: Energy Costs Across Income Ranges</w:t>
        </w:r>
        <w:r w:rsidR="00831FB3" w:rsidRPr="00831FB3">
          <w:rPr>
            <w:noProof/>
            <w:webHidden/>
            <w:sz w:val="24"/>
            <w:szCs w:val="24"/>
          </w:rPr>
          <w:tab/>
        </w:r>
        <w:r w:rsidR="00831FB3" w:rsidRPr="00831FB3">
          <w:rPr>
            <w:noProof/>
            <w:webHidden/>
            <w:sz w:val="24"/>
            <w:szCs w:val="24"/>
          </w:rPr>
          <w:fldChar w:fldCharType="begin"/>
        </w:r>
        <w:r w:rsidR="00831FB3" w:rsidRPr="00831FB3">
          <w:rPr>
            <w:noProof/>
            <w:webHidden/>
            <w:sz w:val="24"/>
            <w:szCs w:val="24"/>
          </w:rPr>
          <w:instrText xml:space="preserve"> PAGEREF _Toc165584094 \h </w:instrText>
        </w:r>
        <w:r w:rsidR="00831FB3" w:rsidRPr="00831FB3">
          <w:rPr>
            <w:noProof/>
            <w:webHidden/>
            <w:sz w:val="24"/>
            <w:szCs w:val="24"/>
          </w:rPr>
        </w:r>
        <w:r w:rsidR="00831FB3" w:rsidRPr="00831FB3">
          <w:rPr>
            <w:noProof/>
            <w:webHidden/>
            <w:sz w:val="24"/>
            <w:szCs w:val="24"/>
          </w:rPr>
          <w:fldChar w:fldCharType="separate"/>
        </w:r>
        <w:r w:rsidR="00831FB3" w:rsidRPr="00831FB3">
          <w:rPr>
            <w:noProof/>
            <w:webHidden/>
            <w:sz w:val="24"/>
            <w:szCs w:val="24"/>
          </w:rPr>
          <w:t>16</w:t>
        </w:r>
        <w:r w:rsidR="00831FB3" w:rsidRPr="00831FB3">
          <w:rPr>
            <w:noProof/>
            <w:webHidden/>
            <w:sz w:val="24"/>
            <w:szCs w:val="24"/>
          </w:rPr>
          <w:fldChar w:fldCharType="end"/>
        </w:r>
      </w:hyperlink>
    </w:p>
    <w:p w:rsidR="00831FB3" w:rsidRPr="00831FB3" w:rsidRDefault="00831FB3">
      <w:pPr>
        <w:rPr>
          <w:rFonts w:cs="Times New Roman"/>
        </w:rPr>
      </w:pPr>
      <w:r w:rsidRPr="00831FB3">
        <w:rPr>
          <w:rFonts w:cs="Times New Roman"/>
        </w:rPr>
        <w:fldChar w:fldCharType="end"/>
      </w: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rsidP="00831FB3">
      <w:pPr>
        <w:pStyle w:val="Heading1"/>
      </w:pPr>
      <w:bookmarkStart w:id="1" w:name="_Toc166152549"/>
      <w:r w:rsidRPr="00831FB3">
        <w:t>ABSTRACT</w:t>
      </w:r>
      <w:bookmarkEnd w:id="1"/>
    </w:p>
    <w:p w:rsidR="00570943" w:rsidRPr="00570943" w:rsidRDefault="00570943" w:rsidP="00570943">
      <w:pPr>
        <w:rPr>
          <w:rFonts w:eastAsia="Times New Roman" w:cs="Times New Roman"/>
          <w:kern w:val="0"/>
          <w14:ligatures w14:val="none"/>
        </w:rPr>
      </w:pPr>
      <w:r w:rsidRPr="00570943">
        <w:rPr>
          <w:rFonts w:eastAsia="Times New Roman" w:cs="Times New Roman"/>
          <w:color w:val="000000"/>
          <w:kern w:val="0"/>
          <w14:ligatures w14:val="none"/>
        </w:rPr>
        <w:t xml:space="preserve">In a time when social justice is becoming more and more centered around energy equity, this study explores the long-lasting effects of redlining in the past on current energy </w:t>
      </w:r>
      <w:r>
        <w:rPr>
          <w:rFonts w:eastAsia="Times New Roman" w:cs="Times New Roman"/>
          <w:color w:val="000000"/>
          <w:kern w:val="0"/>
          <w14:ligatures w14:val="none"/>
        </w:rPr>
        <w:t>burdens</w:t>
      </w:r>
      <w:r w:rsidRPr="00570943">
        <w:rPr>
          <w:rFonts w:eastAsia="Times New Roman" w:cs="Times New Roman"/>
          <w:color w:val="000000"/>
          <w:kern w:val="0"/>
          <w14:ligatures w14:val="none"/>
        </w:rPr>
        <w:t>. With a focus on Michigan, the study examines how historical injustices continue to influence the patterns of energy use and housing stability among various ethnic and socioeconomic groups. It does this by analyzing data from the 2020 Residential Energy use Survey (RECS), which was updated in January 2024.</w:t>
      </w:r>
      <w:r w:rsidRPr="00570943">
        <w:rPr>
          <w:rFonts w:eastAsia="Times New Roman" w:cs="Times New Roman"/>
          <w:color w:val="000000"/>
          <w:kern w:val="0"/>
          <w14:ligatures w14:val="none"/>
        </w:rPr>
        <w:br/>
      </w:r>
      <w:r w:rsidRPr="00570943">
        <w:rPr>
          <w:rFonts w:eastAsia="Times New Roman" w:cs="Times New Roman"/>
          <w:color w:val="000000"/>
          <w:kern w:val="0"/>
          <w14:ligatures w14:val="none"/>
        </w:rPr>
        <w:br/>
        <w:t>Significant differences in energy costs and property ownership are shown by the quantitative analysis. While the majority of minority households are either renters or have non-paying occupants, white households own their homes to a greater extent. Minority groups bear a disproportionate amount of the energy load in relation to their income, which highlights the financial constraints on these communities. This discrepancy also applies to energy burdens.</w:t>
      </w:r>
    </w:p>
    <w:p w:rsidR="00831FB3" w:rsidRPr="00570943" w:rsidRDefault="00831FB3" w:rsidP="00831FB3">
      <w:pPr>
        <w:rPr>
          <w:rFonts w:cs="Times New Roman"/>
        </w:rPr>
      </w:pPr>
    </w:p>
    <w:p w:rsidR="00831FB3" w:rsidRPr="00831FB3" w:rsidRDefault="00831FB3" w:rsidP="00831FB3">
      <w:pPr>
        <w:rPr>
          <w:rFonts w:cs="Times New Roman"/>
        </w:rPr>
      </w:pPr>
      <w:r w:rsidRPr="00570943">
        <w:rPr>
          <w:rFonts w:cs="Times New Roman"/>
        </w:rPr>
        <w:t xml:space="preserve">Additionally, the research contextualizes these disparities within the historical framework of the Home </w:t>
      </w:r>
      <w:r w:rsidR="00EA546E" w:rsidRPr="00570943">
        <w:rPr>
          <w:rFonts w:cs="Times New Roman"/>
        </w:rPr>
        <w:t>Owners'</w:t>
      </w:r>
      <w:r w:rsidRPr="00570943">
        <w:rPr>
          <w:rFonts w:cs="Times New Roman"/>
        </w:rPr>
        <w:t xml:space="preserve"> </w:t>
      </w:r>
      <w:r w:rsidRPr="00831FB3">
        <w:rPr>
          <w:rFonts w:cs="Times New Roman"/>
        </w:rPr>
        <w:t>Loan Corporation (HOLC), illustrating how redlining has left a lasting imprint on housing and energy inequalities. The implications of these findings suggest a sustained influence of redlining on housing stability and energy security, prompting a need for targeted policy interventions.</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Despite providing insightful observations, the study acknowledges limitations due to significant missing data and a dataset predominantly composed of White respondents, which could affect the generalizability of the findings. Future research </w:t>
      </w:r>
      <w:r w:rsidR="006A1E51">
        <w:rPr>
          <w:rFonts w:cs="Times New Roman"/>
        </w:rPr>
        <w:t>should</w:t>
      </w:r>
      <w:r w:rsidRPr="00831FB3">
        <w:rPr>
          <w:rFonts w:cs="Times New Roman"/>
        </w:rPr>
        <w:t xml:space="preserve"> employ a more comprehensive dataset and expand beyond Michigan to better understand the national implications.</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This project sheds light on the intersection of race, housing, and energy </w:t>
      </w:r>
      <w:r w:rsidR="006A1E51">
        <w:rPr>
          <w:rFonts w:cs="Times New Roman"/>
        </w:rPr>
        <w:t>and</w:t>
      </w:r>
      <w:r w:rsidRPr="00831FB3">
        <w:rPr>
          <w:rFonts w:cs="Times New Roman"/>
        </w:rPr>
        <w:t xml:space="preserve"> urges a reevaluation of policies to mend the </w:t>
      </w:r>
      <w:r w:rsidR="006A1E51">
        <w:rPr>
          <w:rFonts w:cs="Times New Roman"/>
        </w:rPr>
        <w:t>longstanding</w:t>
      </w:r>
      <w:r w:rsidRPr="00831FB3">
        <w:rPr>
          <w:rFonts w:cs="Times New Roman"/>
        </w:rPr>
        <w:t xml:space="preserve"> rifts caused by historical injustices, ensuring energy equity for all.</w:t>
      </w:r>
    </w:p>
    <w:p w:rsidR="00831FB3" w:rsidRPr="00831FB3" w:rsidRDefault="00831FB3" w:rsidP="00831FB3">
      <w:pPr>
        <w:rPr>
          <w:rFonts w:cs="Times New Roman"/>
        </w:rPr>
      </w:pPr>
    </w:p>
    <w:p w:rsidR="00831FB3" w:rsidRDefault="00831FB3" w:rsidP="00831FB3">
      <w:pPr>
        <w:rPr>
          <w:rFonts w:cs="Times New Roman"/>
        </w:rPr>
      </w:pPr>
    </w:p>
    <w:p w:rsidR="00831FB3" w:rsidRPr="00831FB3" w:rsidRDefault="00831FB3" w:rsidP="00831FB3">
      <w:pPr>
        <w:rPr>
          <w:rFonts w:eastAsiaTheme="majorEastAsia" w:cs="Times New Roman"/>
          <w:color w:val="000000" w:themeColor="text1"/>
          <w:sz w:val="28"/>
          <w:szCs w:val="32"/>
        </w:rPr>
      </w:pPr>
    </w:p>
    <w:p w:rsidR="00831FB3" w:rsidRDefault="00831FB3">
      <w:pPr>
        <w:rPr>
          <w:rFonts w:eastAsiaTheme="majorEastAsia" w:cs="Times New Roman"/>
          <w:b/>
          <w:color w:val="000000" w:themeColor="text1"/>
          <w:sz w:val="28"/>
          <w:szCs w:val="32"/>
        </w:rPr>
      </w:pPr>
      <w:r>
        <w:rPr>
          <w:rFonts w:cs="Times New Roman"/>
        </w:rPr>
        <w:br w:type="page"/>
      </w:r>
    </w:p>
    <w:p w:rsidR="00831FB3" w:rsidRPr="00831FB3" w:rsidRDefault="00831FB3" w:rsidP="00831FB3">
      <w:pPr>
        <w:pStyle w:val="Heading1"/>
        <w:rPr>
          <w:rFonts w:cs="Times New Roman"/>
        </w:rPr>
      </w:pPr>
      <w:bookmarkStart w:id="2" w:name="_Toc166152550"/>
      <w:r w:rsidRPr="00831FB3">
        <w:rPr>
          <w:rFonts w:cs="Times New Roman"/>
        </w:rPr>
        <w:lastRenderedPageBreak/>
        <w:t>INTRODUCTION</w:t>
      </w:r>
      <w:bookmarkEnd w:id="2"/>
    </w:p>
    <w:p w:rsidR="00831FB3" w:rsidRPr="00831FB3" w:rsidRDefault="00831FB3" w:rsidP="00831FB3">
      <w:pPr>
        <w:rPr>
          <w:rFonts w:cs="Times New Roman"/>
        </w:rPr>
      </w:pPr>
    </w:p>
    <w:p w:rsidR="00831FB3" w:rsidRPr="00B7703F" w:rsidRDefault="00B7703F" w:rsidP="00831FB3">
      <w:pPr>
        <w:rPr>
          <w:rFonts w:eastAsia="Times New Roman" w:cs="Times New Roman"/>
          <w:kern w:val="0"/>
          <w14:ligatures w14:val="none"/>
        </w:rPr>
      </w:pPr>
      <w:r w:rsidRPr="00B7703F">
        <w:rPr>
          <w:rFonts w:eastAsia="Times New Roman" w:cs="Times New Roman"/>
          <w:color w:val="000000"/>
          <w:kern w:val="0"/>
          <w14:ligatures w14:val="none"/>
        </w:rPr>
        <w:t>In the aftermath of the Great Depression, the federal government-established Home Owners' Loan Corporation (HOLC) began a procedure known as redlining, which assessed area investment risks based on characteristics such as resident ethnicity, income, and housing problems. This approach defined the geography of wealth and poverty, laying the groundwork for long-standing inequities that continue to shape metropolitan environments today. This article investigates the relationship between these historical segregation indicators and modern energy insecurity, specifically if communities affected by redlining face a greater energy burden.</w:t>
      </w:r>
      <w:r w:rsidRPr="00B7703F">
        <w:rPr>
          <w:rFonts w:eastAsia="Times New Roman" w:cs="Times New Roman"/>
          <w:color w:val="000000"/>
          <w:kern w:val="0"/>
          <w14:ligatures w14:val="none"/>
        </w:rPr>
        <w:br/>
      </w:r>
    </w:p>
    <w:p w:rsidR="00831FB3" w:rsidRPr="00B7703F" w:rsidRDefault="00B7703F" w:rsidP="00831FB3">
      <w:pPr>
        <w:rPr>
          <w:rFonts w:eastAsia="Times New Roman" w:cs="Times New Roman"/>
          <w:kern w:val="0"/>
          <w14:ligatures w14:val="none"/>
        </w:rPr>
      </w:pPr>
      <w:r w:rsidRPr="00B7703F">
        <w:rPr>
          <w:rFonts w:eastAsia="Times New Roman" w:cs="Times New Roman"/>
          <w:color w:val="000000"/>
          <w:kern w:val="0"/>
          <w14:ligatures w14:val="none"/>
        </w:rPr>
        <w:t>The HOLC, formed by the Federal Home Loan Bank Board (FHLBB) in the 1930s, sought to maintain property values and coordinate federal efforts with private lenders. It assessed real estate risk in 239 cities, providing maps that classified areas from A, the lowest danger, to D, the highest risk (Hillier, 2003). Entire neighborhoods, rather than individual properties, were evaluated, with lower grades primarily assigned to African American and Hispanic communities, leading to accusations of systemic racism because these areas were frequently denied mortgage loans (Jackson, 1980; Cooney &amp; Jackson, 1987; An et al., 2019).</w:t>
      </w:r>
      <w:r w:rsidRPr="00B7703F">
        <w:rPr>
          <w:rFonts w:eastAsia="Times New Roman" w:cs="Times New Roman"/>
          <w:color w:val="000000"/>
          <w:kern w:val="0"/>
          <w14:ligatures w14:val="none"/>
        </w:rPr>
        <w:br/>
      </w:r>
    </w:p>
    <w:p w:rsidR="00B7703F" w:rsidRPr="00B7703F" w:rsidRDefault="00B7703F" w:rsidP="00B7703F">
      <w:pPr>
        <w:rPr>
          <w:rFonts w:eastAsia="Times New Roman" w:cs="Times New Roman"/>
          <w:kern w:val="0"/>
          <w14:ligatures w14:val="none"/>
        </w:rPr>
      </w:pPr>
      <w:r w:rsidRPr="00B7703F">
        <w:rPr>
          <w:rFonts w:eastAsia="Times New Roman" w:cs="Times New Roman"/>
          <w:color w:val="000000"/>
          <w:kern w:val="0"/>
          <w14:ligatures w14:val="none"/>
        </w:rPr>
        <w:t>According to Swope et al. (2022), neighborhoods classified as hazardous, or 'D' grade, were characterized by substandard dwelling conditions and antiquated infrastructure. As a result, inhabitants faced higher property expenses and greater energy expenses. Redlining maps institutionalized geographic discrimination, but prior to the creation of the maps, there may have been preexisting bias among lenders as evidenced by their reluctance to grant credit to particular regions (Chicago: University of Chicago Press, 1922).</w:t>
      </w:r>
      <w:r w:rsidRPr="00B7703F">
        <w:rPr>
          <w:rFonts w:eastAsia="Times New Roman" w:cs="Times New Roman"/>
          <w:color w:val="000000"/>
          <w:kern w:val="0"/>
          <w14:ligatures w14:val="none"/>
        </w:rPr>
        <w:br/>
      </w:r>
      <w:r w:rsidRPr="00B7703F">
        <w:rPr>
          <w:rFonts w:eastAsia="Times New Roman" w:cs="Times New Roman"/>
          <w:color w:val="000000"/>
          <w:kern w:val="0"/>
          <w14:ligatures w14:val="none"/>
        </w:rPr>
        <w:br/>
        <w:t>This study emphasizes how crucial it is to look at energy loads within redlined neighborhoods because of their long-standing economic strains and inefficient infrastructure. These elements make health and wellbeing problems worse since struggling households would not be able to afford the essential heating or cooling, which could put them at risk for illness during severe weather.</w:t>
      </w:r>
      <w:r w:rsidRPr="00B7703F">
        <w:rPr>
          <w:rFonts w:eastAsia="Times New Roman" w:cs="Times New Roman"/>
          <w:color w:val="000000"/>
          <w:kern w:val="0"/>
          <w14:ligatures w14:val="none"/>
        </w:rPr>
        <w:br/>
      </w:r>
    </w:p>
    <w:p w:rsidR="00831FB3" w:rsidRPr="00B7703F" w:rsidRDefault="00B7703F">
      <w:pPr>
        <w:rPr>
          <w:rFonts w:eastAsia="Times New Roman" w:cs="Times New Roman"/>
          <w:kern w:val="0"/>
          <w14:ligatures w14:val="none"/>
        </w:rPr>
      </w:pPr>
      <w:r w:rsidRPr="00B7703F">
        <w:rPr>
          <w:rFonts w:eastAsia="Times New Roman" w:cs="Times New Roman"/>
          <w:color w:val="000000"/>
          <w:kern w:val="0"/>
          <w14:ligatures w14:val="none"/>
        </w:rPr>
        <w:t>In order to reduce energy expenditures, right historical wrongs, and enhance living circumstances in marginalized communities, focused policy actions can be informed by an understanding of the overlap between past prejudice and present energy inefficiencies.</w:t>
      </w:r>
      <w:r w:rsidRPr="00B7703F">
        <w:rPr>
          <w:rFonts w:eastAsia="Times New Roman" w:cs="Times New Roman"/>
          <w:color w:val="000000"/>
          <w:kern w:val="0"/>
          <w14:ligatures w14:val="none"/>
        </w:rPr>
        <w:br/>
      </w:r>
      <w:r w:rsidRPr="00B7703F">
        <w:rPr>
          <w:rFonts w:eastAsia="Times New Roman" w:cs="Times New Roman"/>
          <w:color w:val="000000"/>
          <w:kern w:val="0"/>
          <w14:ligatures w14:val="none"/>
        </w:rPr>
        <w:br/>
        <w:t>This study intends to shed light on the socio-economic effects of discriminatory policies and provide insights that could lead to more equitable energy policy and improved community planning by investigating the relationship between redlining and energy burden. This is crucial for directing initiatives that support sustainability and lower energy bills in groups that have historically been excluded.</w:t>
      </w:r>
    </w:p>
    <w:p w:rsidR="00831FB3" w:rsidRPr="00831FB3" w:rsidRDefault="00831FB3">
      <w:pPr>
        <w:rPr>
          <w:rFonts w:eastAsiaTheme="majorEastAsia" w:cs="Times New Roman"/>
          <w:color w:val="000000" w:themeColor="text1"/>
          <w:sz w:val="28"/>
          <w:szCs w:val="32"/>
        </w:rPr>
      </w:pPr>
      <w:r w:rsidRPr="00831FB3">
        <w:rPr>
          <w:rFonts w:cs="Times New Roman"/>
        </w:rPr>
        <w:br w:type="page"/>
      </w:r>
    </w:p>
    <w:p w:rsidR="00831FB3" w:rsidRPr="00831FB3" w:rsidRDefault="00831FB3" w:rsidP="00831FB3">
      <w:pPr>
        <w:pStyle w:val="Heading1"/>
        <w:rPr>
          <w:rFonts w:cs="Times New Roman"/>
        </w:rPr>
      </w:pPr>
      <w:bookmarkStart w:id="3" w:name="_Toc166152551"/>
      <w:r w:rsidRPr="00831FB3">
        <w:rPr>
          <w:rFonts w:cs="Times New Roman"/>
        </w:rPr>
        <w:lastRenderedPageBreak/>
        <w:t>LITERATURE REVIEW</w:t>
      </w:r>
      <w:bookmarkEnd w:id="3"/>
    </w:p>
    <w:p w:rsidR="00831FB3" w:rsidRPr="00831FB3" w:rsidRDefault="00831FB3">
      <w:pPr>
        <w:rPr>
          <w:rFonts w:cs="Times New Roman"/>
        </w:rPr>
      </w:pPr>
    </w:p>
    <w:p w:rsidR="00831FB3" w:rsidRPr="00B7703F" w:rsidRDefault="00B7703F" w:rsidP="00831FB3">
      <w:pPr>
        <w:rPr>
          <w:rFonts w:eastAsia="Times New Roman" w:cs="Times New Roman"/>
          <w:kern w:val="0"/>
          <w14:ligatures w14:val="none"/>
        </w:rPr>
      </w:pPr>
      <w:r w:rsidRPr="00B7703F">
        <w:rPr>
          <w:rFonts w:eastAsia="Times New Roman" w:cs="Times New Roman"/>
          <w:color w:val="000000"/>
          <w:kern w:val="0"/>
          <w14:ligatures w14:val="none"/>
        </w:rPr>
        <w:t>Throughout the 20th century, racial segregation and inequality profoundly influenced American cities and influenced the social and political landscape of the country. Redlining, a practice where home mortgages and other financial services were often rejected based on the alleged danger associated with a region, was one of the most well-known instruments for encouraging segregation. The Federal Housing Administration (FHA) later adopted this technique once it was institutionalized by the Home Owners' Loan Corporation (HOLC). Redlining is the process by which the federal government assesses an area's suitability for investment by considering many aspects such as demography, community stability, infrastructure quality, and proximity to either desirable or unwanted qualities (</w:t>
      </w:r>
      <w:proofErr w:type="spellStart"/>
      <w:r w:rsidRPr="00B7703F">
        <w:rPr>
          <w:rFonts w:eastAsia="Times New Roman" w:cs="Times New Roman"/>
          <w:color w:val="000000"/>
          <w:kern w:val="0"/>
          <w14:ligatures w14:val="none"/>
        </w:rPr>
        <w:t>Winling</w:t>
      </w:r>
      <w:proofErr w:type="spellEnd"/>
      <w:r w:rsidRPr="00B7703F">
        <w:rPr>
          <w:rFonts w:eastAsia="Times New Roman" w:cs="Times New Roman"/>
          <w:color w:val="000000"/>
          <w:kern w:val="0"/>
          <w14:ligatures w14:val="none"/>
        </w:rPr>
        <w:t xml:space="preserve"> &amp; </w:t>
      </w:r>
      <w:proofErr w:type="spellStart"/>
      <w:r w:rsidRPr="00B7703F">
        <w:rPr>
          <w:rFonts w:eastAsia="Times New Roman" w:cs="Times New Roman"/>
          <w:color w:val="000000"/>
          <w:kern w:val="0"/>
          <w14:ligatures w14:val="none"/>
        </w:rPr>
        <w:t>Michney</w:t>
      </w:r>
      <w:proofErr w:type="spellEnd"/>
      <w:r w:rsidRPr="00B7703F">
        <w:rPr>
          <w:rFonts w:eastAsia="Times New Roman" w:cs="Times New Roman"/>
          <w:color w:val="000000"/>
          <w:kern w:val="0"/>
          <w14:ligatures w14:val="none"/>
        </w:rPr>
        <w:t>, 2021). </w:t>
      </w:r>
      <w:r w:rsidR="00831FB3" w:rsidRPr="00B7703F">
        <w:rPr>
          <w:rFonts w:cs="Times New Roman"/>
        </w:rPr>
        <w:t>The evaluations conducted by HOLC in the 1930s explicitly discriminated based on race and ethnicity, thereby reinforcing and formalizing existing patterns of segregation and discrimination with federal endorsement.</w:t>
      </w:r>
    </w:p>
    <w:p w:rsidR="00831FB3" w:rsidRPr="00831FB3" w:rsidRDefault="00831FB3" w:rsidP="00831FB3">
      <w:pPr>
        <w:rPr>
          <w:rFonts w:cs="Times New Roman"/>
        </w:rPr>
      </w:pPr>
    </w:p>
    <w:p w:rsidR="00831FB3" w:rsidRPr="00831FB3" w:rsidRDefault="00831FB3" w:rsidP="00831FB3">
      <w:pPr>
        <w:keepNext/>
        <w:jc w:val="center"/>
        <w:rPr>
          <w:rFonts w:cs="Times New Roman"/>
        </w:rPr>
      </w:pPr>
      <w:r w:rsidRPr="00831FB3">
        <w:rPr>
          <w:rFonts w:cs="Times New Roman"/>
          <w:noProof/>
        </w:rPr>
        <w:drawing>
          <wp:inline distT="0" distB="0" distL="0" distR="0" wp14:anchorId="520B4A5E" wp14:editId="1630D7C3">
            <wp:extent cx="3127761" cy="3859576"/>
            <wp:effectExtent l="0" t="0" r="0" b="1270"/>
            <wp:docPr id="12682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9816" name=""/>
                    <pic:cNvPicPr/>
                  </pic:nvPicPr>
                  <pic:blipFill>
                    <a:blip r:embed="rId6"/>
                    <a:stretch>
                      <a:fillRect/>
                    </a:stretch>
                  </pic:blipFill>
                  <pic:spPr>
                    <a:xfrm>
                      <a:off x="0" y="0"/>
                      <a:ext cx="3161204" cy="3900844"/>
                    </a:xfrm>
                    <a:prstGeom prst="rect">
                      <a:avLst/>
                    </a:prstGeom>
                  </pic:spPr>
                </pic:pic>
              </a:graphicData>
            </a:graphic>
          </wp:inline>
        </w:drawing>
      </w:r>
    </w:p>
    <w:p w:rsidR="00831FB3" w:rsidRPr="006A1E51" w:rsidRDefault="00831FB3" w:rsidP="00831FB3">
      <w:pPr>
        <w:pStyle w:val="Caption"/>
        <w:rPr>
          <w:rFonts w:cs="Times New Roman"/>
          <w:szCs w:val="24"/>
        </w:rPr>
      </w:pPr>
      <w:bookmarkStart w:id="4" w:name="_Toc165584086"/>
      <w:r w:rsidRPr="006A1E51">
        <w:rPr>
          <w:rFonts w:cs="Times New Roman"/>
          <w:szCs w:val="24"/>
        </w:rPr>
        <w:t xml:space="preserve">Figure </w:t>
      </w:r>
      <w:r w:rsidRPr="006A1E51">
        <w:rPr>
          <w:rFonts w:cs="Times New Roman"/>
          <w:szCs w:val="24"/>
        </w:rPr>
        <w:fldChar w:fldCharType="begin"/>
      </w:r>
      <w:r w:rsidRPr="006A1E51">
        <w:rPr>
          <w:rFonts w:cs="Times New Roman"/>
          <w:szCs w:val="24"/>
        </w:rPr>
        <w:instrText xml:space="preserve"> SEQ Figure \* ARABIC </w:instrText>
      </w:r>
      <w:r w:rsidRPr="006A1E51">
        <w:rPr>
          <w:rFonts w:cs="Times New Roman"/>
          <w:szCs w:val="24"/>
        </w:rPr>
        <w:fldChar w:fldCharType="separate"/>
      </w:r>
      <w:r w:rsidRPr="006A1E51">
        <w:rPr>
          <w:rFonts w:cs="Times New Roman"/>
          <w:noProof/>
          <w:szCs w:val="24"/>
        </w:rPr>
        <w:t>1</w:t>
      </w:r>
      <w:r w:rsidRPr="006A1E51">
        <w:rPr>
          <w:rFonts w:cs="Times New Roman"/>
          <w:szCs w:val="24"/>
        </w:rPr>
        <w:fldChar w:fldCharType="end"/>
      </w:r>
      <w:r w:rsidRPr="006A1E51">
        <w:rPr>
          <w:rFonts w:cs="Times New Roman"/>
          <w:szCs w:val="24"/>
        </w:rPr>
        <w:t>:HOLC Residential Security Map</w:t>
      </w:r>
      <w:bookmarkEnd w:id="4"/>
      <w:r w:rsidR="006A1E51" w:rsidRPr="006A1E51">
        <w:rPr>
          <w:rFonts w:cs="Times New Roman"/>
          <w:szCs w:val="24"/>
        </w:rPr>
        <w:t xml:space="preserve"> </w:t>
      </w:r>
    </w:p>
    <w:p w:rsidR="00831FB3" w:rsidRPr="00831FB3" w:rsidRDefault="00831FB3" w:rsidP="0026357F">
      <w:r w:rsidRPr="00831FB3">
        <w:t>This figure presents the residential security map commissioned by the HOLC for Bronx County, New York. Areas are classified into four grades</w:t>
      </w:r>
      <w:r w:rsidR="006A1E51">
        <w:t>,</w:t>
      </w:r>
      <w:r w:rsidRPr="00831FB3">
        <w:t xml:space="preserve"> as described in the text. The </w:t>
      </w:r>
      <w:r w:rsidR="006A1E51">
        <w:t>entire</w:t>
      </w:r>
      <w:r w:rsidRPr="00831FB3">
        <w:t xml:space="preserve"> sample consists of 58 such maps</w:t>
      </w:r>
      <w:r w:rsidR="006A1E51">
        <w:t xml:space="preserve"> </w:t>
      </w:r>
      <w:r w:rsidRPr="00831FB3">
        <w:t>covering 48 MSAs</w:t>
      </w:r>
      <w:r w:rsidR="0026357F">
        <w:t xml:space="preserve"> </w:t>
      </w:r>
      <w:r w:rsidR="0026357F" w:rsidRPr="006A1E51">
        <w:t>(Appel, 2016)</w:t>
      </w:r>
      <w:r w:rsidR="0026357F">
        <w:t>.</w:t>
      </w:r>
    </w:p>
    <w:p w:rsidR="00831FB3" w:rsidRPr="00831FB3" w:rsidRDefault="00831FB3" w:rsidP="00831FB3">
      <w:pPr>
        <w:rPr>
          <w:rFonts w:cs="Times New Roman"/>
        </w:rPr>
      </w:pPr>
    </w:p>
    <w:p w:rsidR="00831FB3" w:rsidRPr="00B7703F" w:rsidRDefault="00B7703F" w:rsidP="00831FB3">
      <w:pPr>
        <w:rPr>
          <w:rFonts w:eastAsia="Times New Roman" w:cs="Times New Roman"/>
          <w:kern w:val="0"/>
          <w14:ligatures w14:val="none"/>
        </w:rPr>
      </w:pPr>
      <w:r w:rsidRPr="00B7703F">
        <w:rPr>
          <w:rFonts w:eastAsia="Times New Roman" w:cs="Times New Roman"/>
          <w:color w:val="000000"/>
          <w:kern w:val="0"/>
          <w14:ligatures w14:val="none"/>
        </w:rPr>
        <w:t xml:space="preserve">Redlining has officially ended, but its impacts are still felt in the twenty-first century, influencing laws, healthcare, economics, and urban planning, among other socioeconomic facets. Discrimination has left a lasting legacy that has fueled systemic inequality, which disproportionately affects communities of color. There are severe differences in these groups' </w:t>
      </w:r>
      <w:r w:rsidRPr="00B7703F">
        <w:rPr>
          <w:rFonts w:eastAsia="Times New Roman" w:cs="Times New Roman"/>
          <w:color w:val="000000"/>
          <w:kern w:val="0"/>
          <w14:ligatures w14:val="none"/>
        </w:rPr>
        <w:lastRenderedPageBreak/>
        <w:t>access to healthcare and economic prospects. They are often located in places where there is not enough tree canopy, which exacerbates the negative impacts of urban heat and environmental injustices. In addition, the conspicuous lack of all-encompassing policies aimed at mitigating the lingering effects of redlining implies that these historically disadvantaged communities have heightened degrees of energy insecurity and relatively raised energy expenses.</w:t>
      </w:r>
      <w:r w:rsidRPr="00B7703F">
        <w:rPr>
          <w:rFonts w:eastAsia="Times New Roman" w:cs="Times New Roman"/>
          <w:color w:val="000000"/>
          <w:kern w:val="0"/>
          <w14:ligatures w14:val="none"/>
        </w:rPr>
        <w:br/>
      </w:r>
    </w:p>
    <w:p w:rsidR="00831FB3" w:rsidRPr="00831FB3" w:rsidRDefault="00831FB3" w:rsidP="00831FB3">
      <w:pPr>
        <w:rPr>
          <w:rFonts w:cs="Times New Roman"/>
        </w:rPr>
      </w:pPr>
      <w:r w:rsidRPr="00831FB3">
        <w:rPr>
          <w:rFonts w:cs="Times New Roman"/>
        </w:rPr>
        <w:t xml:space="preserve">Historically, redlining led to significant disinvestment in minority communities, predominantly those with low incomes, cementing a cycle of poverty and disadvantage that persists today (Massey and Denton 1995). The policy favored white individuals by offering more favorable lending rates, enabling them to accumulate </w:t>
      </w:r>
      <w:r w:rsidR="006A1E51">
        <w:rPr>
          <w:rFonts w:cs="Times New Roman"/>
        </w:rPr>
        <w:t>more incredible</w:t>
      </w:r>
      <w:r w:rsidRPr="00831FB3">
        <w:rPr>
          <w:rFonts w:cs="Times New Roman"/>
        </w:rPr>
        <w:t xml:space="preserve"> wealth and equity </w:t>
      </w:r>
      <w:r w:rsidR="006A1E51">
        <w:rPr>
          <w:rFonts w:cs="Times New Roman"/>
        </w:rPr>
        <w:t>than</w:t>
      </w:r>
      <w:r w:rsidRPr="00831FB3">
        <w:rPr>
          <w:rFonts w:cs="Times New Roman"/>
        </w:rPr>
        <w:t xml:space="preserve"> their African and Hispanic American counterparts (Traub et al. 2016).</w:t>
      </w:r>
    </w:p>
    <w:p w:rsidR="00831FB3" w:rsidRPr="00831FB3" w:rsidRDefault="00831FB3" w:rsidP="00831FB3">
      <w:pPr>
        <w:rPr>
          <w:rFonts w:cs="Times New Roman"/>
        </w:rPr>
      </w:pPr>
    </w:p>
    <w:p w:rsidR="00EA546E" w:rsidRDefault="00831FB3" w:rsidP="00831FB3">
      <w:pPr>
        <w:rPr>
          <w:rFonts w:cs="Times New Roman"/>
        </w:rPr>
      </w:pPr>
      <w:r w:rsidRPr="00831FB3">
        <w:rPr>
          <w:rFonts w:cs="Times New Roman"/>
        </w:rPr>
        <w:t>This ongoing issue highlights the critical need for targeted interventions to alleviate the enduring effects of past discriminatory practices on current generations.</w:t>
      </w:r>
      <w:r w:rsidRPr="00831FB3">
        <w:rPr>
          <w:rFonts w:cs="Times New Roman"/>
        </w:rPr>
        <w:br/>
      </w:r>
    </w:p>
    <w:p w:rsidR="00831FB3" w:rsidRPr="00EA546E" w:rsidRDefault="00831FB3" w:rsidP="00EA546E">
      <w:pPr>
        <w:pStyle w:val="Heading2"/>
      </w:pPr>
      <w:r w:rsidRPr="00831FB3">
        <w:rPr>
          <w:rFonts w:cs="Times New Roman"/>
        </w:rPr>
        <w:br/>
      </w:r>
      <w:bookmarkStart w:id="5" w:name="_Toc166152552"/>
      <w:r w:rsidR="006A1E51" w:rsidRPr="00EA546E">
        <w:t>REDLINING</w:t>
      </w:r>
      <w:r w:rsidRPr="00EA546E">
        <w:t xml:space="preserve"> AND </w:t>
      </w:r>
      <w:r w:rsidR="00EA546E">
        <w:t>HEALTH-RELATED</w:t>
      </w:r>
      <w:r w:rsidRPr="00EA546E">
        <w:t xml:space="preserve"> OUTCOMES</w:t>
      </w:r>
      <w:bookmarkEnd w:id="5"/>
    </w:p>
    <w:p w:rsidR="00831FB3" w:rsidRDefault="00831FB3" w:rsidP="00991D0A">
      <w:pPr>
        <w:rPr>
          <w:rFonts w:cs="Times New Roman"/>
        </w:rPr>
      </w:pPr>
      <w:r w:rsidRPr="00831FB3">
        <w:rPr>
          <w:rFonts w:cs="Times New Roman"/>
        </w:rPr>
        <w:t xml:space="preserve">Drawing on data from the Cook County Medical Office in Illinois, </w:t>
      </w:r>
      <w:proofErr w:type="spellStart"/>
      <w:r w:rsidRPr="00831FB3">
        <w:rPr>
          <w:rFonts w:cs="Times New Roman"/>
        </w:rPr>
        <w:t>Bertocchi</w:t>
      </w:r>
      <w:proofErr w:type="spellEnd"/>
      <w:r w:rsidRPr="00831FB3">
        <w:rPr>
          <w:rFonts w:cs="Times New Roman"/>
        </w:rPr>
        <w:t xml:space="preserve"> &amp; </w:t>
      </w:r>
      <w:proofErr w:type="spellStart"/>
      <w:r w:rsidRPr="00831FB3">
        <w:rPr>
          <w:rFonts w:cs="Times New Roman"/>
        </w:rPr>
        <w:t>Dimico</w:t>
      </w:r>
      <w:proofErr w:type="spellEnd"/>
      <w:r w:rsidRPr="00831FB3">
        <w:rPr>
          <w:rFonts w:cs="Times New Roman"/>
        </w:rPr>
        <w:t xml:space="preserve"> (2020) analyze the profound impact of </w:t>
      </w:r>
      <w:r w:rsidR="006A1E51">
        <w:rPr>
          <w:rFonts w:cs="Times New Roman"/>
        </w:rPr>
        <w:t>socio-economic</w:t>
      </w:r>
      <w:r w:rsidRPr="00831FB3">
        <w:rPr>
          <w:rFonts w:cs="Times New Roman"/>
        </w:rPr>
        <w:t xml:space="preserve"> factors on the health outcomes of African Americans. Their findings highlight that many African Americans live in impoverished areas characterized by high unemployment and inadequate housing. These conditions not only contribute to low </w:t>
      </w:r>
      <w:r w:rsidR="006A1E51">
        <w:rPr>
          <w:rFonts w:cs="Times New Roman"/>
        </w:rPr>
        <w:t>socio-economic</w:t>
      </w:r>
      <w:r w:rsidRPr="00831FB3">
        <w:rPr>
          <w:rFonts w:cs="Times New Roman"/>
        </w:rPr>
        <w:t xml:space="preserve"> status but also to elevated rates of comorbidities. As a result, these </w:t>
      </w:r>
      <w:r w:rsidR="006A1E51">
        <w:rPr>
          <w:rFonts w:cs="Times New Roman"/>
        </w:rPr>
        <w:t>socio-economic</w:t>
      </w:r>
      <w:r w:rsidRPr="00831FB3">
        <w:rPr>
          <w:rFonts w:cs="Times New Roman"/>
        </w:rPr>
        <w:t xml:space="preserve"> challenges have impeded the ability of many individuals to follow COVID-19 preventative measures such as social distancing, primarily due to reliance on public transportation and the inability to work from home.</w:t>
      </w:r>
    </w:p>
    <w:p w:rsidR="00991D0A" w:rsidRPr="00831FB3" w:rsidRDefault="00991D0A" w:rsidP="00991D0A">
      <w:pPr>
        <w:rPr>
          <w:rFonts w:cs="Times New Roman"/>
        </w:rPr>
      </w:pPr>
    </w:p>
    <w:p w:rsidR="00831FB3" w:rsidRPr="00831FB3" w:rsidRDefault="00831FB3" w:rsidP="00831FB3">
      <w:pPr>
        <w:keepNext/>
        <w:jc w:val="center"/>
        <w:rPr>
          <w:rFonts w:cs="Times New Roman"/>
        </w:rPr>
      </w:pPr>
      <w:r w:rsidRPr="00831FB3">
        <w:rPr>
          <w:rFonts w:cs="Times New Roman"/>
          <w:noProof/>
        </w:rPr>
        <w:drawing>
          <wp:inline distT="0" distB="0" distL="0" distR="0" wp14:anchorId="428C34E2" wp14:editId="17D5A516">
            <wp:extent cx="1974078" cy="2345151"/>
            <wp:effectExtent l="0" t="0" r="0" b="4445"/>
            <wp:docPr id="209929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1923" name=""/>
                    <pic:cNvPicPr/>
                  </pic:nvPicPr>
                  <pic:blipFill>
                    <a:blip r:embed="rId7"/>
                    <a:stretch>
                      <a:fillRect/>
                    </a:stretch>
                  </pic:blipFill>
                  <pic:spPr>
                    <a:xfrm>
                      <a:off x="0" y="0"/>
                      <a:ext cx="2053148" cy="2439084"/>
                    </a:xfrm>
                    <a:prstGeom prst="rect">
                      <a:avLst/>
                    </a:prstGeom>
                  </pic:spPr>
                </pic:pic>
              </a:graphicData>
            </a:graphic>
          </wp:inline>
        </w:drawing>
      </w:r>
    </w:p>
    <w:p w:rsidR="00831FB3" w:rsidRPr="006A1E51" w:rsidRDefault="00831FB3" w:rsidP="00831FB3">
      <w:pPr>
        <w:pStyle w:val="Caption"/>
        <w:rPr>
          <w:rFonts w:cs="Times New Roman"/>
        </w:rPr>
      </w:pPr>
      <w:bookmarkStart w:id="6" w:name="_Toc165584087"/>
      <w:r w:rsidRPr="006A1E51">
        <w:rPr>
          <w:rFonts w:cs="Times New Roman"/>
        </w:rPr>
        <w:t xml:space="preserve">Figure </w:t>
      </w:r>
      <w:r w:rsidRPr="006A1E51">
        <w:rPr>
          <w:rFonts w:cs="Times New Roman"/>
        </w:rPr>
        <w:fldChar w:fldCharType="begin"/>
      </w:r>
      <w:r w:rsidRPr="006A1E51">
        <w:rPr>
          <w:rFonts w:cs="Times New Roman"/>
        </w:rPr>
        <w:instrText xml:space="preserve"> SEQ Figure \* ARABIC </w:instrText>
      </w:r>
      <w:r w:rsidRPr="006A1E51">
        <w:rPr>
          <w:rFonts w:cs="Times New Roman"/>
        </w:rPr>
        <w:fldChar w:fldCharType="separate"/>
      </w:r>
      <w:r w:rsidRPr="006A1E51">
        <w:rPr>
          <w:rFonts w:cs="Times New Roman"/>
          <w:noProof/>
        </w:rPr>
        <w:t>2</w:t>
      </w:r>
      <w:r w:rsidRPr="006A1E51">
        <w:rPr>
          <w:rFonts w:cs="Times New Roman"/>
        </w:rPr>
        <w:fldChar w:fldCharType="end"/>
      </w:r>
      <w:r w:rsidRPr="006A1E51">
        <w:rPr>
          <w:rFonts w:cs="Times New Roman"/>
        </w:rPr>
        <w:t>: Conceptual model of the pathway of historical health outcome</w:t>
      </w:r>
      <w:bookmarkEnd w:id="6"/>
      <w:r w:rsidR="006A1E51" w:rsidRPr="006A1E51">
        <w:rPr>
          <w:rFonts w:cs="Times New Roman"/>
        </w:rPr>
        <w:t xml:space="preserve"> </w:t>
      </w:r>
      <w:r w:rsidR="006A1E51" w:rsidRPr="006A1E51">
        <w:rPr>
          <w:rFonts w:cs="Times New Roman"/>
          <w:color w:val="000000"/>
          <w:sz w:val="27"/>
          <w:szCs w:val="27"/>
        </w:rPr>
        <w:t>(Swope et al., 2022c)</w:t>
      </w:r>
    </w:p>
    <w:p w:rsidR="00831FB3" w:rsidRPr="00831FB3" w:rsidRDefault="00831FB3" w:rsidP="00831FB3">
      <w:pPr>
        <w:rPr>
          <w:rFonts w:cs="Times New Roman"/>
        </w:rPr>
      </w:pPr>
    </w:p>
    <w:p w:rsidR="00EA546E" w:rsidRPr="0026357F" w:rsidRDefault="00831FB3" w:rsidP="00EA546E">
      <w:pPr>
        <w:pStyle w:val="NormalWeb"/>
        <w:rPr>
          <w:rStyle w:val="Strong"/>
          <w:b w:val="0"/>
          <w:bCs w:val="0"/>
          <w:color w:val="000000"/>
        </w:rPr>
      </w:pPr>
      <w:r w:rsidRPr="00831FB3">
        <w:lastRenderedPageBreak/>
        <w:t xml:space="preserve">In parallel, Yancy (2020) corroborates these findings and further discusses the historical context of redlining, which confirmed that these discriminatory practices were linked to the higher mortality rates experienced during the COVID-19 pandemic among African American communities. Yancy advocates for a holistic approach to these health crises, emphasizing the need for policies that simultaneously address the direct health impacts and the underlying </w:t>
      </w:r>
      <w:r w:rsidR="006A1E51">
        <w:t>socio-</w:t>
      </w:r>
      <w:r w:rsidR="006A1E51" w:rsidRPr="0026357F">
        <w:t>economic</w:t>
      </w:r>
      <w:r w:rsidRPr="0026357F">
        <w:t xml:space="preserve"> determinants. His analysis calls for tackling deep-rooted inequalities to enhance </w:t>
      </w:r>
      <w:r w:rsidR="006A1E51" w:rsidRPr="0026357F">
        <w:t xml:space="preserve">African </w:t>
      </w:r>
      <w:r w:rsidR="00EA546E" w:rsidRPr="0026357F">
        <w:t>Americans'</w:t>
      </w:r>
      <w:r w:rsidRPr="0026357F">
        <w:t xml:space="preserve"> long-term health and social outcomes, echoing the conclusions drawn by </w:t>
      </w:r>
      <w:proofErr w:type="spellStart"/>
      <w:r w:rsidRPr="0026357F">
        <w:t>Bertocchi</w:t>
      </w:r>
      <w:proofErr w:type="spellEnd"/>
      <w:r w:rsidRPr="0026357F">
        <w:t xml:space="preserve"> &amp; </w:t>
      </w:r>
      <w:proofErr w:type="spellStart"/>
      <w:r w:rsidRPr="0026357F">
        <w:t>Dimico</w:t>
      </w:r>
      <w:proofErr w:type="spellEnd"/>
      <w:r w:rsidRPr="0026357F">
        <w:t>.</w:t>
      </w:r>
      <w:r w:rsidR="00EA546E" w:rsidRPr="0026357F">
        <w:t xml:space="preserve"> </w:t>
      </w:r>
      <w:r w:rsidR="00EA546E" w:rsidRPr="0026357F">
        <w:rPr>
          <w:rStyle w:val="Strong"/>
          <w:b w:val="0"/>
          <w:bCs w:val="0"/>
          <w:color w:val="000000"/>
        </w:rPr>
        <w:t xml:space="preserve">Research has also shown that within this segregation, the lowest class (referred to </w:t>
      </w:r>
      <w:r w:rsidR="00EA546E" w:rsidRPr="0026357F">
        <w:rPr>
          <w:rStyle w:val="Strong"/>
          <w:b w:val="0"/>
          <w:bCs w:val="0"/>
          <w:color w:val="000000"/>
        </w:rPr>
        <w:t xml:space="preserve">as' </w:t>
      </w:r>
      <w:r w:rsidR="00EA546E" w:rsidRPr="0026357F">
        <w:rPr>
          <w:rStyle w:val="Strong"/>
          <w:b w:val="0"/>
          <w:bCs w:val="0"/>
          <w:color w:val="000000"/>
        </w:rPr>
        <w:t>class D</w:t>
      </w:r>
      <w:r w:rsidR="00EA546E" w:rsidRPr="0026357F">
        <w:rPr>
          <w:rStyle w:val="Strong"/>
          <w:b w:val="0"/>
          <w:bCs w:val="0"/>
          <w:color w:val="000000"/>
        </w:rPr>
        <w:t>'</w:t>
      </w:r>
      <w:r w:rsidR="00EA546E" w:rsidRPr="0026357F">
        <w:rPr>
          <w:rStyle w:val="Strong"/>
          <w:b w:val="0"/>
          <w:bCs w:val="0"/>
          <w:color w:val="000000"/>
        </w:rPr>
        <w:t>) experienced significantly higher temperatures compared to classes A to C</w:t>
      </w:r>
      <w:r w:rsidR="00EA546E" w:rsidRPr="0026357F">
        <w:rPr>
          <w:rStyle w:val="Strong"/>
          <w:b w:val="0"/>
          <w:bCs w:val="0"/>
          <w:color w:val="000000"/>
        </w:rPr>
        <w:t xml:space="preserve"> </w:t>
      </w:r>
      <w:r w:rsidR="00EA546E" w:rsidRPr="0026357F">
        <w:rPr>
          <w:color w:val="000000"/>
        </w:rPr>
        <w:t>(Wilson, 2020)</w:t>
      </w:r>
      <w:r w:rsidR="00EA546E" w:rsidRPr="0026357F">
        <w:rPr>
          <w:rStyle w:val="Strong"/>
          <w:b w:val="0"/>
          <w:bCs w:val="0"/>
          <w:color w:val="000000"/>
        </w:rPr>
        <w:t>, which in turn makes them fortunate to health-related issues.</w:t>
      </w:r>
    </w:p>
    <w:p w:rsidR="00831FB3" w:rsidRPr="00EA546E" w:rsidRDefault="00831FB3" w:rsidP="00EA546E">
      <w:pPr>
        <w:pStyle w:val="NormalWeb"/>
        <w:rPr>
          <w:color w:val="000000"/>
        </w:rPr>
      </w:pPr>
      <w:r w:rsidRPr="0026357F">
        <w:t xml:space="preserve">The findings from </w:t>
      </w:r>
      <w:r w:rsidR="00EA546E" w:rsidRPr="0026357F">
        <w:t>CDC's</w:t>
      </w:r>
      <w:r w:rsidRPr="0026357F">
        <w:t xml:space="preserve"> 500 Cities project data are pivotal for my research into the enduring impacts of historical inequalities on health disparities</w:t>
      </w:r>
      <w:r w:rsidRPr="0026357F">
        <w:rPr>
          <w:color w:val="000000"/>
        </w:rPr>
        <w:t xml:space="preserve"> (Data_cdc_places, 2018)</w:t>
      </w:r>
      <w:r w:rsidRPr="0026357F">
        <w:t>. By correlating 2010 Census data with historical HOLC Security Maps, the study confirmed that lower HOLC risk grades correlate with lower incomes and higher proportions of people of color. Notably, neighborhoods with the lowest grades (grade D) exhibited significantly worse health outcomes, such as increased asthma and poor mental health rates</w:t>
      </w:r>
      <w:r w:rsidRPr="0026357F">
        <w:rPr>
          <w:color w:val="000000"/>
        </w:rPr>
        <w:t xml:space="preserve"> (Nardone et al., 2020) (Tsai et al., 2023)</w:t>
      </w:r>
      <w:r w:rsidRPr="0026357F">
        <w:t>.</w:t>
      </w:r>
      <w:r w:rsidRPr="00831FB3">
        <w:t xml:space="preserve"> These insights bolster my research thesis that historical redlining continues to shape contemporary health disparities, emphasizing the need for health interventions that address these deep-seated inequalities. </w:t>
      </w:r>
    </w:p>
    <w:p w:rsidR="00831FB3" w:rsidRPr="00831FB3" w:rsidRDefault="00831FB3">
      <w:pPr>
        <w:rPr>
          <w:rFonts w:cs="Times New Roman"/>
        </w:rPr>
      </w:pPr>
    </w:p>
    <w:p w:rsidR="00831FB3" w:rsidRPr="00831FB3" w:rsidRDefault="00831FB3" w:rsidP="00831FB3">
      <w:pPr>
        <w:pStyle w:val="Heading2"/>
        <w:rPr>
          <w:rFonts w:cs="Times New Roman"/>
        </w:rPr>
      </w:pPr>
      <w:bookmarkStart w:id="7" w:name="_Toc166152553"/>
      <w:r w:rsidRPr="00831FB3">
        <w:rPr>
          <w:rFonts w:cs="Times New Roman"/>
        </w:rPr>
        <w:t>REDLINING AND ENVIRONMENTAL INJUSTICE</w:t>
      </w:r>
      <w:bookmarkEnd w:id="7"/>
      <w:r w:rsidRPr="00831FB3">
        <w:rPr>
          <w:rFonts w:cs="Times New Roman"/>
        </w:rPr>
        <w:t xml:space="preserve"> </w:t>
      </w:r>
    </w:p>
    <w:p w:rsidR="00831FB3" w:rsidRPr="00831FB3" w:rsidRDefault="00831FB3" w:rsidP="00831FB3">
      <w:pPr>
        <w:rPr>
          <w:rFonts w:cs="Times New Roman"/>
        </w:rPr>
      </w:pPr>
      <w:r w:rsidRPr="00831FB3">
        <w:rPr>
          <w:rFonts w:cs="Times New Roman"/>
        </w:rPr>
        <w:t xml:space="preserve">The segregation policies enforced by the Federal Housing Administration (FHA) became a significant burden for African Americans, who were systematically denied homes in predominantly white </w:t>
      </w:r>
      <w:r w:rsidRPr="0026357F">
        <w:rPr>
          <w:rFonts w:cs="Times New Roman"/>
        </w:rPr>
        <w:t xml:space="preserve">suburbs </w:t>
      </w:r>
      <w:r w:rsidRPr="0026357F">
        <w:rPr>
          <w:rFonts w:cs="Times New Roman"/>
          <w:color w:val="000000"/>
        </w:rPr>
        <w:t>(Air, 2015)</w:t>
      </w:r>
      <w:r w:rsidRPr="0026357F">
        <w:rPr>
          <w:rFonts w:cs="Times New Roman"/>
        </w:rPr>
        <w:t xml:space="preserve"> under the mistaken belief that their presence would decrease property values. Contrarily, property values increased when African Americans, constrained by severe housing restrictions, attempted to buy homes in these areas due to their limited choices and willingness to pay more</w:t>
      </w:r>
      <w:r w:rsidRPr="0026357F">
        <w:rPr>
          <w:rFonts w:cs="Times New Roman"/>
          <w:color w:val="000000"/>
        </w:rPr>
        <w:t xml:space="preserve"> (Rothstein, 2017)</w:t>
      </w:r>
      <w:r w:rsidRPr="0026357F">
        <w:rPr>
          <w:rFonts w:cs="Times New Roman"/>
        </w:rPr>
        <w:t xml:space="preserve">. This exclusion from the suburban housing markets significantly hindered African </w:t>
      </w:r>
      <w:r w:rsidR="00EA546E" w:rsidRPr="0026357F">
        <w:rPr>
          <w:rFonts w:cs="Times New Roman"/>
        </w:rPr>
        <w:t>Americans'</w:t>
      </w:r>
      <w:r w:rsidRPr="0026357F">
        <w:rPr>
          <w:rFonts w:cs="Times New Roman"/>
        </w:rPr>
        <w:t xml:space="preserve"> ability to build wealth through home equity, exacerbating the vast wealth disparities between</w:t>
      </w:r>
      <w:r w:rsidRPr="00831FB3">
        <w:rPr>
          <w:rFonts w:cs="Times New Roman"/>
        </w:rPr>
        <w:t xml:space="preserve"> African Americans and whites. </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Rothstein argues that the </w:t>
      </w:r>
      <w:r w:rsidR="006A1E51">
        <w:rPr>
          <w:rFonts w:cs="Times New Roman"/>
        </w:rPr>
        <w:t>longstanding</w:t>
      </w:r>
      <w:r w:rsidRPr="00831FB3">
        <w:rPr>
          <w:rFonts w:cs="Times New Roman"/>
        </w:rPr>
        <w:t xml:space="preserve"> housing policies have deeply influenced American society. He explains that the persistent segregation in metropolitan areas contributes to enduring </w:t>
      </w:r>
      <w:r w:rsidR="006A1E51">
        <w:rPr>
          <w:rFonts w:cs="Times New Roman"/>
        </w:rPr>
        <w:t>inequality</w:t>
      </w:r>
      <w:r w:rsidRPr="00831FB3">
        <w:rPr>
          <w:rFonts w:cs="Times New Roman"/>
        </w:rPr>
        <w:t xml:space="preserve">. This environment hampers upward mobility for families residing in segregated neighborhoods, where opportunities are scarce. Rothstein emphasizes that to achieve greater equality and reduce tensions, such as those between police and young African-American men, proactive steps must be taken </w:t>
      </w:r>
      <w:r w:rsidR="006A1E51">
        <w:rPr>
          <w:rFonts w:cs="Times New Roman"/>
        </w:rPr>
        <w:t>toward</w:t>
      </w:r>
      <w:r w:rsidRPr="00831FB3">
        <w:rPr>
          <w:rFonts w:cs="Times New Roman"/>
        </w:rPr>
        <w:t xml:space="preserve"> </w:t>
      </w:r>
      <w:r w:rsidRPr="00DB5FAC">
        <w:rPr>
          <w:rFonts w:cs="Times New Roman"/>
        </w:rPr>
        <w:t>desegregation</w:t>
      </w:r>
      <w:r w:rsidRPr="00DB5FAC">
        <w:rPr>
          <w:rFonts w:cs="Times New Roman"/>
          <w:color w:val="000000"/>
        </w:rPr>
        <w:t xml:space="preserve"> (NPR, 2017)</w:t>
      </w:r>
      <w:r w:rsidRPr="00DB5FAC">
        <w:rPr>
          <w:rFonts w:cs="Times New Roman"/>
        </w:rPr>
        <w:t>.</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Moreover, FHA policies did more than segregate residential spaces; they also entrenched environmental injustices. African American communities were frequently relegated to areas with poorer living conditions, limited infrastructure, and </w:t>
      </w:r>
      <w:r w:rsidR="006A1E51">
        <w:rPr>
          <w:rFonts w:cs="Times New Roman"/>
        </w:rPr>
        <w:t>more excellent</w:t>
      </w:r>
      <w:r w:rsidRPr="00831FB3">
        <w:rPr>
          <w:rFonts w:cs="Times New Roman"/>
        </w:rPr>
        <w:t xml:space="preserve"> proximity to environmental </w:t>
      </w:r>
      <w:r w:rsidRPr="0026357F">
        <w:rPr>
          <w:rFonts w:cs="Times New Roman"/>
        </w:rPr>
        <w:t>hazards</w:t>
      </w:r>
      <w:r w:rsidRPr="0026357F">
        <w:rPr>
          <w:rFonts w:cs="Times New Roman"/>
          <w:color w:val="000000"/>
        </w:rPr>
        <w:t xml:space="preserve"> (Gross, 2017)</w:t>
      </w:r>
      <w:r w:rsidRPr="0026357F">
        <w:rPr>
          <w:rFonts w:cs="Times New Roman"/>
        </w:rPr>
        <w:t>.</w:t>
      </w:r>
      <w:r w:rsidRPr="00831FB3">
        <w:rPr>
          <w:rFonts w:cs="Times New Roman"/>
        </w:rPr>
        <w:br/>
      </w:r>
      <w:r w:rsidRPr="00831FB3">
        <w:rPr>
          <w:rFonts w:cs="Times New Roman"/>
        </w:rPr>
        <w:br/>
        <w:t xml:space="preserve">The legacy of systemic racism embedded in redlining continues to impact neighborhoods, which now experience higher levels of energy burden, energy insecurity, and pollution exposure. </w:t>
      </w:r>
      <w:r w:rsidRPr="00831FB3">
        <w:rPr>
          <w:rFonts w:cs="Times New Roman"/>
        </w:rPr>
        <w:lastRenderedPageBreak/>
        <w:t xml:space="preserve">Communities that were once redlined have a life expectancy that is, on average, 3.6 years shorter than that of non-redlined areas (Richardson et al., n.d.). Furthermore, about 45 million Americans in these areas face significant environmental health risks, including poorer air quality compared to non-redlined communities. Predominantly, African Americans and Hispanic Americans are exposed to higher levels of pollutants like smog and </w:t>
      </w:r>
      <w:r w:rsidR="006A1E51">
        <w:rPr>
          <w:rFonts w:cs="Times New Roman"/>
        </w:rPr>
        <w:t>delicate</w:t>
      </w:r>
      <w:r w:rsidRPr="00831FB3">
        <w:rPr>
          <w:rFonts w:cs="Times New Roman"/>
        </w:rPr>
        <w:t xml:space="preserve"> particulate matter (PM2.5) emanating from various sources</w:t>
      </w:r>
      <w:r w:rsidR="006A1E51">
        <w:rPr>
          <w:rFonts w:cs="Times New Roman"/>
        </w:rPr>
        <w:t>,</w:t>
      </w:r>
      <w:r w:rsidRPr="00831FB3">
        <w:rPr>
          <w:rFonts w:cs="Times New Roman"/>
        </w:rPr>
        <w:t xml:space="preserve"> including vehicular traffic and industrial activities. This is </w:t>
      </w:r>
      <w:r w:rsidR="006A1E51">
        <w:rPr>
          <w:rFonts w:cs="Times New Roman"/>
        </w:rPr>
        <w:t>mainly</w:t>
      </w:r>
      <w:r w:rsidRPr="00831FB3">
        <w:rPr>
          <w:rFonts w:cs="Times New Roman"/>
        </w:rPr>
        <w:t xml:space="preserve"> because redlined communities are often near polluting industries and major highways. Even when African and Hispanic Americans live in areas with the same Home </w:t>
      </w:r>
      <w:r w:rsidR="00EA546E">
        <w:rPr>
          <w:rFonts w:cs="Times New Roman"/>
        </w:rPr>
        <w:t>Owners'</w:t>
      </w:r>
      <w:r w:rsidRPr="00831FB3">
        <w:rPr>
          <w:rFonts w:cs="Times New Roman"/>
        </w:rPr>
        <w:t xml:space="preserve"> Loan Corporation grade as their white counterparts, they still experience worse air quality due to closer proximity to pollution sources (Lane et al. 2022).</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This deep-seated racial disparity and the pervasive pattern of energy insecurity in these communities underscore the significant social and environmental injustices that stem from the history of redlining. Understanding this historical context is essential for grasping the ongoing challenges related to segregation and environmental injustice that African American communities continue to face today.</w:t>
      </w:r>
    </w:p>
    <w:p w:rsidR="00831FB3" w:rsidRPr="00831FB3" w:rsidRDefault="00831FB3">
      <w:pPr>
        <w:rPr>
          <w:rFonts w:cs="Times New Roman"/>
        </w:rPr>
      </w:pPr>
    </w:p>
    <w:p w:rsidR="00831FB3" w:rsidRPr="00831FB3" w:rsidRDefault="006A1E51" w:rsidP="00831FB3">
      <w:pPr>
        <w:pStyle w:val="Heading2"/>
        <w:rPr>
          <w:rFonts w:cs="Times New Roman"/>
        </w:rPr>
      </w:pPr>
      <w:bookmarkStart w:id="8" w:name="_Toc166152554"/>
      <w:r>
        <w:rPr>
          <w:rFonts w:cs="Times New Roman"/>
        </w:rPr>
        <w:t xml:space="preserve">REDLINING AND </w:t>
      </w:r>
      <w:r w:rsidR="00831FB3" w:rsidRPr="00831FB3">
        <w:rPr>
          <w:rFonts w:cs="Times New Roman"/>
        </w:rPr>
        <w:t>ENERGY INSECURITIES</w:t>
      </w:r>
      <w:bookmarkEnd w:id="8"/>
      <w:r w:rsidR="00831FB3" w:rsidRPr="00831FB3">
        <w:rPr>
          <w:rFonts w:cs="Times New Roman"/>
        </w:rPr>
        <w:t xml:space="preserve"> </w:t>
      </w:r>
    </w:p>
    <w:p w:rsidR="00831FB3" w:rsidRPr="00831FB3" w:rsidRDefault="00831FB3" w:rsidP="00831FB3">
      <w:pPr>
        <w:rPr>
          <w:rFonts w:cs="Times New Roman"/>
        </w:rPr>
      </w:pPr>
      <w:r w:rsidRPr="00831FB3">
        <w:rPr>
          <w:rFonts w:cs="Times New Roman"/>
        </w:rPr>
        <w:t xml:space="preserve">Research indicates that households experience an energy burden when they allocate 6% or more of their income toward energy costs (Fisher, Sheehan &amp; Colton 2020). The American Council for an Energy-Efficient Economy estimates that approximately 25% of </w:t>
      </w:r>
      <w:r w:rsidR="006A1E51">
        <w:rPr>
          <w:rFonts w:cs="Times New Roman"/>
        </w:rPr>
        <w:t>U.S.</w:t>
      </w:r>
      <w:r w:rsidRPr="00831FB3">
        <w:rPr>
          <w:rFonts w:cs="Times New Roman"/>
        </w:rPr>
        <w:t xml:space="preserve"> households face this energy burden</w:t>
      </w:r>
      <w:r w:rsidRPr="00831FB3">
        <w:rPr>
          <w:rFonts w:cs="Times New Roman"/>
          <w:color w:val="000000"/>
          <w:sz w:val="27"/>
          <w:szCs w:val="27"/>
        </w:rPr>
        <w:t xml:space="preserve"> (Clarke et al., 2023)</w:t>
      </w:r>
      <w:r w:rsidRPr="00831FB3">
        <w:rPr>
          <w:rFonts w:cs="Times New Roman"/>
        </w:rPr>
        <w:t xml:space="preserve">. A closely related yet distinct concept, energy insecurity, refers to the inability of a household or business to meet its </w:t>
      </w:r>
      <w:r w:rsidR="006A1E51">
        <w:rPr>
          <w:rFonts w:cs="Times New Roman"/>
        </w:rPr>
        <w:t>primary</w:t>
      </w:r>
      <w:r w:rsidRPr="00831FB3">
        <w:rPr>
          <w:rFonts w:cs="Times New Roman"/>
        </w:rPr>
        <w:t xml:space="preserve"> energy needs. In 2020, about 34 million </w:t>
      </w:r>
      <w:r w:rsidR="006A1E51">
        <w:rPr>
          <w:rFonts w:cs="Times New Roman"/>
        </w:rPr>
        <w:t>U.S.</w:t>
      </w:r>
      <w:r w:rsidRPr="00831FB3">
        <w:rPr>
          <w:rFonts w:cs="Times New Roman"/>
        </w:rPr>
        <w:t xml:space="preserve"> households, representing 27% of the total, reported instances of energy insecurity (</w:t>
      </w:r>
      <w:r w:rsidR="006A1E51">
        <w:rPr>
          <w:rFonts w:cs="Times New Roman"/>
        </w:rPr>
        <w:t>U.S.</w:t>
      </w:r>
      <w:r w:rsidRPr="00831FB3">
        <w:rPr>
          <w:rFonts w:cs="Times New Roman"/>
        </w:rPr>
        <w:t xml:space="preserve"> Energy Information Administration 2022d).</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These phenomena of energy burden and energy insecurity are not evenly distributed across the </w:t>
      </w:r>
      <w:r w:rsidR="006A1E51">
        <w:rPr>
          <w:rFonts w:cs="Times New Roman"/>
        </w:rPr>
        <w:t>U.S.</w:t>
      </w:r>
      <w:r w:rsidRPr="00831FB3">
        <w:rPr>
          <w:rFonts w:cs="Times New Roman"/>
        </w:rPr>
        <w:t xml:space="preserve"> population</w:t>
      </w:r>
      <w:r w:rsidR="006A1E51">
        <w:rPr>
          <w:rFonts w:cs="Times New Roman"/>
        </w:rPr>
        <w:t>. Still, they are</w:t>
      </w:r>
      <w:r w:rsidRPr="00831FB3">
        <w:rPr>
          <w:rFonts w:cs="Times New Roman"/>
        </w:rPr>
        <w:t xml:space="preserve"> predominantly found in disadvantaged communities, including those that are low-income, predominantly non-white, or located in small or rural areas. The adverse effects associated with energy burdens are strongly linked to </w:t>
      </w:r>
      <w:r w:rsidR="006A1E51">
        <w:rPr>
          <w:rFonts w:cs="Times New Roman"/>
        </w:rPr>
        <w:t>socio-economic</w:t>
      </w:r>
      <w:r w:rsidRPr="00831FB3">
        <w:rPr>
          <w:rFonts w:cs="Times New Roman"/>
        </w:rPr>
        <w:t xml:space="preserve">, racial, and ethnic demographics. For instance, Black households experience an energy burden that is 64% higher than that of white households. Similarly, Hispanic households face a median energy burden </w:t>
      </w:r>
      <w:r w:rsidR="006A1E51">
        <w:rPr>
          <w:rFonts w:cs="Times New Roman"/>
        </w:rPr>
        <w:t>of</w:t>
      </w:r>
      <w:r w:rsidRPr="00831FB3">
        <w:rPr>
          <w:rFonts w:cs="Times New Roman"/>
        </w:rPr>
        <w:t xml:space="preserve"> 24% greater than their white counterparts (</w:t>
      </w:r>
      <w:proofErr w:type="spellStart"/>
      <w:r w:rsidRPr="00831FB3">
        <w:rPr>
          <w:rFonts w:cs="Times New Roman"/>
        </w:rPr>
        <w:t>Kontokosta</w:t>
      </w:r>
      <w:proofErr w:type="spellEnd"/>
      <w:r w:rsidRPr="00831FB3">
        <w:rPr>
          <w:rFonts w:cs="Times New Roman"/>
        </w:rPr>
        <w:t xml:space="preserve">, Reina, and </w:t>
      </w:r>
      <w:proofErr w:type="spellStart"/>
      <w:r w:rsidRPr="00831FB3">
        <w:rPr>
          <w:rFonts w:cs="Times New Roman"/>
        </w:rPr>
        <w:t>BonCzak</w:t>
      </w:r>
      <w:proofErr w:type="spellEnd"/>
      <w:r w:rsidRPr="00831FB3">
        <w:rPr>
          <w:rFonts w:cs="Times New Roman"/>
        </w:rPr>
        <w:t xml:space="preserve"> 2020).</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A 2020 report by </w:t>
      </w:r>
      <w:proofErr w:type="spellStart"/>
      <w:r w:rsidRPr="00831FB3">
        <w:rPr>
          <w:rFonts w:cs="Times New Roman"/>
        </w:rPr>
        <w:t>Drehobl</w:t>
      </w:r>
      <w:proofErr w:type="spellEnd"/>
      <w:r w:rsidRPr="00831FB3">
        <w:rPr>
          <w:rFonts w:cs="Times New Roman"/>
        </w:rPr>
        <w:t xml:space="preserve"> et al. further highlights that 67% of low-income households experience a high energy burden (above 6% of income), with 60% facing a severe energy burden (above 10% of </w:t>
      </w:r>
      <w:r w:rsidR="006A1E51">
        <w:rPr>
          <w:rFonts w:cs="Times New Roman"/>
        </w:rPr>
        <w:t>revenue</w:t>
      </w:r>
      <w:r w:rsidRPr="00831FB3">
        <w:rPr>
          <w:rFonts w:cs="Times New Roman"/>
        </w:rPr>
        <w:t>). The disparity is more pronounced among minority communities: Hispanic households face a median energy burden 20% higher than white households, African American households 43% higher, and Native American households 45% higher.</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Regional disparities also exist, with the </w:t>
      </w:r>
      <w:r w:rsidR="006A1E51">
        <w:rPr>
          <w:rFonts w:cs="Times New Roman"/>
        </w:rPr>
        <w:t>east-southcentral</w:t>
      </w:r>
      <w:r w:rsidRPr="00831FB3">
        <w:rPr>
          <w:rFonts w:cs="Times New Roman"/>
        </w:rPr>
        <w:t xml:space="preserve"> region of the United States (Alabama, Kentucky, Mississippi, and Tennessee) and 38% of low-income households in the Southeast experiencing energy burdens of 6% or higher. These challenges were exacerbated by the COVID-19 pandemic, which increased unemployment and residential energy use, heightening the energy burden</w:t>
      </w:r>
      <w:r w:rsidR="005759A2">
        <w:rPr>
          <w:rFonts w:cs="Times New Roman"/>
        </w:rPr>
        <w:t xml:space="preserve"> (</w:t>
      </w:r>
      <w:proofErr w:type="spellStart"/>
      <w:r w:rsidR="005759A2">
        <w:rPr>
          <w:rFonts w:cs="Times New Roman"/>
        </w:rPr>
        <w:t>Drehobl</w:t>
      </w:r>
      <w:proofErr w:type="spellEnd"/>
      <w:r w:rsidR="005759A2">
        <w:rPr>
          <w:rFonts w:cs="Times New Roman"/>
        </w:rPr>
        <w:t xml:space="preserve"> et al., 2020)</w:t>
      </w:r>
      <w:r w:rsidRPr="00831FB3">
        <w:rPr>
          <w:rFonts w:cs="Times New Roman"/>
        </w:rPr>
        <w:t xml:space="preserve">. Additionally, during the pandemic, many households faced potential utility shutoffs, as evidenced by the more than 471,629 disconnection notices sent </w:t>
      </w:r>
      <w:r w:rsidRPr="00831FB3">
        <w:rPr>
          <w:rFonts w:cs="Times New Roman"/>
        </w:rPr>
        <w:lastRenderedPageBreak/>
        <w:t>in New York in April 2022 alone</w:t>
      </w:r>
      <w:r w:rsidR="005759A2">
        <w:rPr>
          <w:rFonts w:cs="Times New Roman"/>
        </w:rPr>
        <w:t xml:space="preserve"> </w:t>
      </w:r>
      <w:r w:rsidR="005759A2" w:rsidRPr="005759A2">
        <w:rPr>
          <w:rFonts w:cs="Times New Roman"/>
          <w:color w:val="000000"/>
        </w:rPr>
        <w:t>(</w:t>
      </w:r>
      <w:proofErr w:type="spellStart"/>
      <w:r w:rsidR="005759A2" w:rsidRPr="005759A2">
        <w:rPr>
          <w:rFonts w:cs="Times New Roman"/>
          <w:color w:val="000000"/>
        </w:rPr>
        <w:t>Weisbrod</w:t>
      </w:r>
      <w:proofErr w:type="spellEnd"/>
      <w:r w:rsidR="005759A2" w:rsidRPr="005759A2">
        <w:rPr>
          <w:rFonts w:cs="Times New Roman"/>
          <w:color w:val="000000"/>
        </w:rPr>
        <w:t>, 2022)</w:t>
      </w:r>
      <w:r w:rsidRPr="00831FB3">
        <w:rPr>
          <w:rFonts w:cs="Times New Roman"/>
        </w:rPr>
        <w:t xml:space="preserve">, illustrating the acute challenge of managing energy costs during economic </w:t>
      </w:r>
      <w:r w:rsidRPr="005759A2">
        <w:rPr>
          <w:rFonts w:cs="Times New Roman"/>
        </w:rPr>
        <w:t>downturns</w:t>
      </w:r>
      <w:r w:rsidR="005759A2">
        <w:rPr>
          <w:rFonts w:cs="Times New Roman"/>
          <w:color w:val="000000"/>
        </w:rPr>
        <w:t>.</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The issue of energy burden is intricately linked to housing inefficiency, with many low-income households residing in homes with outdated appliances and poor insulation. This inefficiency leads to higher energy costs, compounding the financial strain on these vulnerable populations. Addressing these disparities is crucial for mitigating the pervasive impacts of high energy costs on disadvantaged communities.</w:t>
      </w:r>
    </w:p>
    <w:p w:rsidR="00831FB3" w:rsidRDefault="00831FB3" w:rsidP="00831FB3">
      <w:pPr>
        <w:rPr>
          <w:rFonts w:cs="Times New Roman"/>
        </w:rPr>
      </w:pPr>
    </w:p>
    <w:p w:rsidR="00831FB3" w:rsidRDefault="00831FB3" w:rsidP="00831FB3">
      <w:pPr>
        <w:rPr>
          <w:rFonts w:cs="Times New Roman"/>
        </w:rPr>
      </w:pPr>
    </w:p>
    <w:p w:rsidR="00831FB3" w:rsidRPr="00831FB3" w:rsidRDefault="00831FB3" w:rsidP="00831FB3">
      <w:pPr>
        <w:pStyle w:val="Heading2"/>
      </w:pPr>
      <w:bookmarkStart w:id="9" w:name="_Toc166152555"/>
      <w:r>
        <w:t>GAPS IN PREVIOUS RESEARCH</w:t>
      </w:r>
      <w:bookmarkEnd w:id="9"/>
    </w:p>
    <w:p w:rsidR="006A1E51" w:rsidRPr="006A1E51" w:rsidRDefault="00EA546E" w:rsidP="006A1E51">
      <w:pPr>
        <w:spacing w:before="100" w:beforeAutospacing="1" w:after="100" w:afterAutospacing="1"/>
        <w:rPr>
          <w:rFonts w:eastAsia="Times New Roman" w:cs="Times New Roman"/>
          <w:color w:val="000000"/>
          <w:kern w:val="0"/>
          <w14:ligatures w14:val="none"/>
        </w:rPr>
      </w:pPr>
      <w:r>
        <w:rPr>
          <w:rFonts w:eastAsia="Times New Roman" w:cs="Times New Roman"/>
          <w:color w:val="000000"/>
          <w:kern w:val="0"/>
          <w14:ligatures w14:val="none"/>
        </w:rPr>
        <w:t>I've</w:t>
      </w:r>
      <w:r w:rsidR="006A1E51" w:rsidRPr="006A1E51">
        <w:rPr>
          <w:rFonts w:eastAsia="Times New Roman" w:cs="Times New Roman"/>
          <w:color w:val="000000"/>
          <w:kern w:val="0"/>
          <w14:ligatures w14:val="none"/>
        </w:rPr>
        <w:t xml:space="preserve"> noticed several gaps in our understanding of energy burdens</w:t>
      </w:r>
      <w:r w:rsidR="006A1E51" w:rsidRPr="006A1E51">
        <w:rPr>
          <w:rFonts w:eastAsia="Times New Roman" w:cs="Times New Roman"/>
          <w:color w:val="000000"/>
          <w:kern w:val="0"/>
          <w14:ligatures w14:val="none"/>
        </w:rPr>
        <w:t xml:space="preserve"> </w:t>
      </w:r>
      <w:r w:rsidR="006A1E51">
        <w:rPr>
          <w:rFonts w:eastAsia="Times New Roman" w:cs="Times New Roman"/>
          <w:color w:val="000000"/>
          <w:kern w:val="0"/>
          <w14:ligatures w14:val="none"/>
        </w:rPr>
        <w:t>in</w:t>
      </w:r>
      <w:r w:rsidR="006A1E51" w:rsidRPr="006A1E51">
        <w:rPr>
          <w:rFonts w:eastAsia="Times New Roman" w:cs="Times New Roman"/>
          <w:color w:val="000000"/>
          <w:kern w:val="0"/>
          <w14:ligatures w14:val="none"/>
        </w:rPr>
        <w:t xml:space="preserve"> the literature</w:t>
      </w:r>
      <w:r w:rsidR="006A1E51" w:rsidRPr="006A1E51">
        <w:rPr>
          <w:rFonts w:eastAsia="Times New Roman" w:cs="Times New Roman"/>
          <w:color w:val="000000"/>
          <w:kern w:val="0"/>
          <w14:ligatures w14:val="none"/>
        </w:rPr>
        <w:t xml:space="preserve">. These gaps highlight areas for further investigation </w:t>
      </w:r>
      <w:r w:rsidR="006A1E51" w:rsidRPr="006A1E51">
        <w:rPr>
          <w:rFonts w:eastAsia="Times New Roman" w:cs="Times New Roman"/>
          <w:color w:val="000000"/>
          <w:kern w:val="0"/>
          <w14:ligatures w14:val="none"/>
        </w:rPr>
        <w:t>and</w:t>
      </w:r>
      <w:r w:rsidR="006A1E51" w:rsidRPr="006A1E51">
        <w:rPr>
          <w:rFonts w:eastAsia="Times New Roman" w:cs="Times New Roman"/>
          <w:color w:val="000000"/>
          <w:kern w:val="0"/>
          <w14:ligatures w14:val="none"/>
        </w:rPr>
        <w:t xml:space="preserve"> underscore the importance of addressing energy inequalities. Here are some key observations:</w:t>
      </w:r>
    </w:p>
    <w:p w:rsidR="006A1E51" w:rsidRPr="006A1E51" w:rsidRDefault="006A1E51" w:rsidP="006A1E51">
      <w:pPr>
        <w:numPr>
          <w:ilvl w:val="0"/>
          <w:numId w:val="12"/>
        </w:numPr>
        <w:spacing w:before="100" w:beforeAutospacing="1" w:after="100" w:afterAutospacing="1"/>
        <w:rPr>
          <w:rFonts w:eastAsia="Times New Roman" w:cs="Times New Roman"/>
          <w:color w:val="000000"/>
          <w:kern w:val="0"/>
          <w14:ligatures w14:val="none"/>
        </w:rPr>
      </w:pPr>
      <w:r w:rsidRPr="006A1E51">
        <w:rPr>
          <w:rFonts w:eastAsia="Times New Roman" w:cs="Times New Roman"/>
          <w:color w:val="000000"/>
          <w:kern w:val="0"/>
          <w14:ligatures w14:val="none"/>
        </w:rPr>
        <w:t>Lack of Longitudinal Perspective: Many studies focus on a snapshot, but understanding how energy burdens evolve over years or decades is crucial. Longitudinal research would allow us to track changes due to policy shifts, economic fluctuations, and other factors.</w:t>
      </w:r>
    </w:p>
    <w:p w:rsidR="006A1E51" w:rsidRPr="006A1E51" w:rsidRDefault="006A1E51" w:rsidP="006A1E51">
      <w:pPr>
        <w:numPr>
          <w:ilvl w:val="0"/>
          <w:numId w:val="12"/>
        </w:numPr>
        <w:spacing w:before="100" w:beforeAutospacing="1" w:after="100" w:afterAutospacing="1"/>
        <w:rPr>
          <w:rFonts w:eastAsia="Times New Roman" w:cs="Times New Roman"/>
          <w:color w:val="000000"/>
          <w:kern w:val="0"/>
          <w14:ligatures w14:val="none"/>
        </w:rPr>
      </w:pPr>
      <w:r w:rsidRPr="006A1E51">
        <w:rPr>
          <w:rFonts w:eastAsia="Times New Roman" w:cs="Times New Roman"/>
          <w:color w:val="000000"/>
          <w:kern w:val="0"/>
          <w14:ligatures w14:val="none"/>
        </w:rPr>
        <w:t xml:space="preserve">Geographic and Climatic Variation: Energy burdens can vary significantly based on location. Rural communities may face </w:t>
      </w:r>
      <w:r w:rsidRPr="006A1E51">
        <w:rPr>
          <w:rFonts w:eastAsia="Times New Roman" w:cs="Times New Roman"/>
          <w:color w:val="000000"/>
          <w:kern w:val="0"/>
          <w14:ligatures w14:val="none"/>
        </w:rPr>
        <w:t xml:space="preserve">challenges </w:t>
      </w:r>
      <w:r w:rsidR="00EA546E">
        <w:rPr>
          <w:rFonts w:eastAsia="Times New Roman" w:cs="Times New Roman"/>
          <w:color w:val="000000"/>
          <w:kern w:val="0"/>
          <w14:ligatures w14:val="none"/>
        </w:rPr>
        <w:t>that are different</w:t>
      </w:r>
      <w:r w:rsidRPr="006A1E51">
        <w:rPr>
          <w:rFonts w:eastAsia="Times New Roman" w:cs="Times New Roman"/>
          <w:color w:val="000000"/>
          <w:kern w:val="0"/>
          <w14:ligatures w14:val="none"/>
        </w:rPr>
        <w:t xml:space="preserve"> </w:t>
      </w:r>
      <w:r w:rsidRPr="006A1E51">
        <w:rPr>
          <w:rFonts w:eastAsia="Times New Roman" w:cs="Times New Roman"/>
          <w:color w:val="000000"/>
          <w:kern w:val="0"/>
          <w14:ligatures w14:val="none"/>
        </w:rPr>
        <w:t>from those in</w:t>
      </w:r>
      <w:r w:rsidRPr="006A1E51">
        <w:rPr>
          <w:rFonts w:eastAsia="Times New Roman" w:cs="Times New Roman"/>
          <w:color w:val="000000"/>
          <w:kern w:val="0"/>
          <w14:ligatures w14:val="none"/>
        </w:rPr>
        <w:t xml:space="preserve"> urban areas. Investigating these differences across diverse geographic and climatic conditions is essential.</w:t>
      </w:r>
    </w:p>
    <w:p w:rsidR="006A1E51" w:rsidRPr="006A1E51" w:rsidRDefault="006A1E51" w:rsidP="006A1E51">
      <w:pPr>
        <w:numPr>
          <w:ilvl w:val="0"/>
          <w:numId w:val="12"/>
        </w:numPr>
        <w:spacing w:before="100" w:beforeAutospacing="1" w:after="100" w:afterAutospacing="1"/>
        <w:rPr>
          <w:rFonts w:eastAsia="Times New Roman" w:cs="Times New Roman"/>
          <w:color w:val="000000"/>
          <w:kern w:val="0"/>
          <w14:ligatures w14:val="none"/>
        </w:rPr>
      </w:pPr>
      <w:r w:rsidRPr="006A1E51">
        <w:rPr>
          <w:rFonts w:eastAsia="Times New Roman" w:cs="Times New Roman"/>
          <w:color w:val="000000"/>
          <w:kern w:val="0"/>
          <w14:ligatures w14:val="none"/>
        </w:rPr>
        <w:t xml:space="preserve">Renewable Energy Adoption: While renewable energy is touted as a solution, we </w:t>
      </w:r>
      <w:r w:rsidRPr="006A1E51">
        <w:rPr>
          <w:rFonts w:eastAsia="Times New Roman" w:cs="Times New Roman"/>
          <w:color w:val="000000"/>
          <w:kern w:val="0"/>
          <w14:ligatures w14:val="none"/>
        </w:rPr>
        <w:t>must</w:t>
      </w:r>
      <w:r w:rsidRPr="006A1E51">
        <w:rPr>
          <w:rFonts w:eastAsia="Times New Roman" w:cs="Times New Roman"/>
          <w:color w:val="000000"/>
          <w:kern w:val="0"/>
          <w14:ligatures w14:val="none"/>
        </w:rPr>
        <w:t xml:space="preserve"> explore its impact on energy affordability. Does it benefit all </w:t>
      </w:r>
      <w:r w:rsidRPr="006A1E51">
        <w:rPr>
          <w:rFonts w:eastAsia="Times New Roman" w:cs="Times New Roman"/>
          <w:color w:val="000000"/>
          <w:kern w:val="0"/>
          <w14:ligatures w14:val="none"/>
        </w:rPr>
        <w:t>socio-economic</w:t>
      </w:r>
      <w:r w:rsidRPr="006A1E51">
        <w:rPr>
          <w:rFonts w:eastAsia="Times New Roman" w:cs="Times New Roman"/>
          <w:color w:val="000000"/>
          <w:kern w:val="0"/>
          <w14:ligatures w14:val="none"/>
        </w:rPr>
        <w:t xml:space="preserve"> groups equally? Are there disparities in adoption rates?</w:t>
      </w:r>
    </w:p>
    <w:p w:rsidR="006A1E51" w:rsidRPr="006A1E51" w:rsidRDefault="006A1E51" w:rsidP="006A1E51">
      <w:pPr>
        <w:numPr>
          <w:ilvl w:val="0"/>
          <w:numId w:val="12"/>
        </w:numPr>
        <w:spacing w:before="100" w:beforeAutospacing="1" w:after="100" w:afterAutospacing="1"/>
        <w:rPr>
          <w:rFonts w:eastAsia="Times New Roman" w:cs="Times New Roman"/>
          <w:color w:val="000000"/>
          <w:kern w:val="0"/>
          <w14:ligatures w14:val="none"/>
        </w:rPr>
      </w:pPr>
      <w:r w:rsidRPr="006A1E51">
        <w:rPr>
          <w:rFonts w:eastAsia="Times New Roman" w:cs="Times New Roman"/>
          <w:color w:val="000000"/>
          <w:kern w:val="0"/>
          <w14:ligatures w14:val="none"/>
        </w:rPr>
        <w:t xml:space="preserve">Intersectionality of Race, Income, and Housing: Energy burdens are influenced by multiple factors. Research often overlooks the combined effects of race, income, and housing status. A more nuanced analysis could reveal </w:t>
      </w:r>
      <w:r w:rsidRPr="006A1E51">
        <w:rPr>
          <w:rFonts w:eastAsia="Times New Roman" w:cs="Times New Roman"/>
          <w:color w:val="000000"/>
          <w:kern w:val="0"/>
          <w14:ligatures w14:val="none"/>
        </w:rPr>
        <w:t>more profound</w:t>
      </w:r>
      <w:r w:rsidRPr="006A1E51">
        <w:rPr>
          <w:rFonts w:eastAsia="Times New Roman" w:cs="Times New Roman"/>
          <w:color w:val="000000"/>
          <w:kern w:val="0"/>
          <w14:ligatures w14:val="none"/>
        </w:rPr>
        <w:t xml:space="preserve"> insights.</w:t>
      </w:r>
    </w:p>
    <w:p w:rsidR="006A1E51" w:rsidRPr="006A1E51" w:rsidRDefault="006A1E51" w:rsidP="006A1E51">
      <w:pPr>
        <w:numPr>
          <w:ilvl w:val="0"/>
          <w:numId w:val="12"/>
        </w:numPr>
        <w:spacing w:before="100" w:beforeAutospacing="1" w:after="100" w:afterAutospacing="1"/>
        <w:rPr>
          <w:rFonts w:eastAsia="Times New Roman" w:cs="Times New Roman"/>
          <w:color w:val="000000"/>
          <w:kern w:val="0"/>
          <w14:ligatures w14:val="none"/>
        </w:rPr>
      </w:pPr>
      <w:r w:rsidRPr="006A1E51">
        <w:rPr>
          <w:rFonts w:eastAsia="Times New Roman" w:cs="Times New Roman"/>
          <w:color w:val="000000"/>
          <w:kern w:val="0"/>
          <w14:ligatures w14:val="none"/>
        </w:rPr>
        <w:t>Local Context Matters: Effective energy policies should be context-specific. Understanding what works in one community versus another is critical for guiding interventions.</w:t>
      </w:r>
    </w:p>
    <w:p w:rsidR="006A1E51" w:rsidRPr="006A1E51" w:rsidRDefault="006A1E51" w:rsidP="006A1E51">
      <w:pPr>
        <w:numPr>
          <w:ilvl w:val="0"/>
          <w:numId w:val="12"/>
        </w:numPr>
        <w:spacing w:before="100" w:beforeAutospacing="1" w:after="100" w:afterAutospacing="1"/>
        <w:rPr>
          <w:rFonts w:eastAsia="Times New Roman" w:cs="Times New Roman"/>
          <w:color w:val="000000"/>
          <w:kern w:val="0"/>
          <w14:ligatures w14:val="none"/>
        </w:rPr>
      </w:pPr>
      <w:r w:rsidRPr="006A1E51">
        <w:rPr>
          <w:rFonts w:eastAsia="Times New Roman" w:cs="Times New Roman"/>
          <w:color w:val="000000"/>
          <w:kern w:val="0"/>
          <w14:ligatures w14:val="none"/>
        </w:rPr>
        <w:t>Data Accessibility and Limitations: Researchers must grapple with data availability and accessibility. Addressing these issues is essential, especially in communities historically affected by segregation.</w:t>
      </w:r>
    </w:p>
    <w:p w:rsidR="006A1E51" w:rsidRPr="006A1E51" w:rsidRDefault="006A1E51" w:rsidP="006A1E51">
      <w:r>
        <w:t>Addressing</w:t>
      </w:r>
      <w:r w:rsidRPr="006A1E51">
        <w:t xml:space="preserve"> these gaps can pave the way for more equitable energy policies and a better understanding of energy burdens.</w:t>
      </w: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pPr>
        <w:rPr>
          <w:rFonts w:cs="Times New Roman"/>
        </w:rPr>
      </w:pPr>
    </w:p>
    <w:p w:rsidR="006A1E51" w:rsidRDefault="00831FB3" w:rsidP="00EA546E">
      <w:pPr>
        <w:pStyle w:val="Heading1"/>
      </w:pPr>
      <w:bookmarkStart w:id="10" w:name="_Toc166152556"/>
      <w:r w:rsidRPr="00831FB3">
        <w:lastRenderedPageBreak/>
        <w:t>METHODOLOGY</w:t>
      </w:r>
      <w:bookmarkEnd w:id="10"/>
    </w:p>
    <w:p w:rsidR="006A1E51" w:rsidRDefault="006A1E51" w:rsidP="006A1E51">
      <w:r>
        <w:t>My research question was whether communities that experienced redlining due to</w:t>
      </w:r>
      <w:r>
        <w:t xml:space="preserve"> </w:t>
      </w:r>
      <w:r>
        <w:t xml:space="preserve">social discrimination are more exposed to high energy burdens. To investigate this, I focused on Michigan, a state with a history of high segregation. I formulated specific questions based on the available data and conducted </w:t>
      </w:r>
      <w:r>
        <w:t xml:space="preserve">a </w:t>
      </w:r>
      <w:r>
        <w:t>quantitative analysis using the R programming language. The results aligned with previous research. I examined various factors, including house ownership, income levels by race, frequency of households forgoing necessities to pay energy bills, housing types by race, the proportion of renters and homeowners by race, construction years of houses by race, energy costs across income ranges, and the share of races relying solely on electricity as an energy source.</w:t>
      </w:r>
    </w:p>
    <w:p w:rsidR="006A1E51" w:rsidRPr="006A1E51" w:rsidRDefault="006A1E51" w:rsidP="006A1E51">
      <w:pPr>
        <w:rPr>
          <w:rFonts w:cs="Times New Roman"/>
          <w:color w:val="000000" w:themeColor="text1"/>
        </w:rPr>
      </w:pPr>
    </w:p>
    <w:p w:rsidR="006A1E51" w:rsidRDefault="006A1E51" w:rsidP="006A1E51">
      <w:pPr>
        <w:pStyle w:val="Heading2"/>
        <w:rPr>
          <w:rFonts w:cs="Times New Roman"/>
        </w:rPr>
      </w:pPr>
      <w:bookmarkStart w:id="11" w:name="_Toc166152557"/>
      <w:r w:rsidRPr="00831FB3">
        <w:rPr>
          <w:rFonts w:cs="Times New Roman"/>
        </w:rPr>
        <w:t>DATA SOURCE</w:t>
      </w:r>
      <w:bookmarkEnd w:id="11"/>
    </w:p>
    <w:p w:rsidR="00831FB3" w:rsidRPr="00831FB3" w:rsidRDefault="006A1E51" w:rsidP="00831FB3">
      <w:pPr>
        <w:rPr>
          <w:rFonts w:cs="Times New Roman"/>
        </w:rPr>
      </w:pPr>
      <w:r>
        <w:rPr>
          <w:rFonts w:cs="Times New Roman"/>
        </w:rPr>
        <w:t>My</w:t>
      </w:r>
      <w:r w:rsidR="00831FB3" w:rsidRPr="00831FB3">
        <w:rPr>
          <w:rFonts w:cs="Times New Roman"/>
        </w:rPr>
        <w:t xml:space="preserve"> study utilizes data from the Residential Energy Consumption Survey (RECS), specifically the 2020 RECS survey microdata. This dataset, released in June 2020 and revised in January 2024, provides comprehensive insights into the energy consumption and expenditures of residential households across the United States.</w:t>
      </w:r>
    </w:p>
    <w:p w:rsidR="00831FB3" w:rsidRPr="00831FB3" w:rsidRDefault="00831FB3" w:rsidP="00831FB3">
      <w:pPr>
        <w:rPr>
          <w:rFonts w:cs="Times New Roman"/>
        </w:rPr>
      </w:pPr>
    </w:p>
    <w:p w:rsidR="00831FB3" w:rsidRPr="006A1E51" w:rsidRDefault="00831FB3" w:rsidP="006A1E51">
      <w:pPr>
        <w:pStyle w:val="Heading2"/>
      </w:pPr>
      <w:bookmarkStart w:id="12" w:name="_Toc166152558"/>
      <w:r w:rsidRPr="00831FB3">
        <w:t>VARIABLES</w:t>
      </w:r>
      <w:bookmarkEnd w:id="12"/>
    </w:p>
    <w:p w:rsidR="00831FB3" w:rsidRPr="00831FB3" w:rsidRDefault="006A1E51" w:rsidP="00831FB3">
      <w:pPr>
        <w:rPr>
          <w:rFonts w:cs="Times New Roman"/>
        </w:rPr>
      </w:pPr>
      <w:r>
        <w:rPr>
          <w:rFonts w:cs="Times New Roman"/>
        </w:rPr>
        <w:t>For my</w:t>
      </w:r>
      <w:r w:rsidR="00831FB3" w:rsidRPr="00831FB3">
        <w:rPr>
          <w:rFonts w:cs="Times New Roman"/>
        </w:rPr>
        <w:t xml:space="preserve"> analysis</w:t>
      </w:r>
      <w:r>
        <w:rPr>
          <w:rFonts w:cs="Times New Roman"/>
        </w:rPr>
        <w:t xml:space="preserve">, I </w:t>
      </w:r>
      <w:r w:rsidR="00831FB3" w:rsidRPr="00831FB3">
        <w:rPr>
          <w:rFonts w:cs="Times New Roman"/>
        </w:rPr>
        <w:t xml:space="preserve">incorporated various variables from the RECS data to explore the presence of energy burdens in communities historically affected by redlining. The key variables </w:t>
      </w:r>
      <w:r>
        <w:rPr>
          <w:rFonts w:cs="Times New Roman"/>
        </w:rPr>
        <w:t>I used include</w:t>
      </w:r>
      <w:r w:rsidR="00831FB3" w:rsidRPr="00831FB3">
        <w:rPr>
          <w:rFonts w:cs="Times New Roman"/>
        </w:rPr>
        <w:t>:</w:t>
      </w:r>
    </w:p>
    <w:p w:rsidR="00831FB3" w:rsidRPr="00831FB3" w:rsidRDefault="00831FB3" w:rsidP="00831FB3">
      <w:pPr>
        <w:rPr>
          <w:rFonts w:cs="Times New Roman"/>
        </w:rPr>
      </w:pPr>
    </w:p>
    <w:p w:rsidR="00831FB3" w:rsidRPr="00831FB3" w:rsidRDefault="00831FB3" w:rsidP="00831FB3">
      <w:pPr>
        <w:pStyle w:val="ListParagraph"/>
        <w:numPr>
          <w:ilvl w:val="0"/>
          <w:numId w:val="2"/>
        </w:numPr>
        <w:rPr>
          <w:rFonts w:cs="Times New Roman"/>
        </w:rPr>
      </w:pPr>
      <w:r w:rsidRPr="00831FB3">
        <w:rPr>
          <w:rFonts w:cs="Times New Roman"/>
        </w:rPr>
        <w:t xml:space="preserve">HOUSEHOLDER_RACE: Categorical variable indicating the </w:t>
      </w:r>
      <w:r w:rsidR="00EA546E">
        <w:rPr>
          <w:rFonts w:cs="Times New Roman"/>
        </w:rPr>
        <w:t>respondent's</w:t>
      </w:r>
      <w:r w:rsidR="006A1E51">
        <w:rPr>
          <w:rFonts w:cs="Times New Roman"/>
        </w:rPr>
        <w:t xml:space="preserve"> race</w:t>
      </w:r>
      <w:r w:rsidRPr="00831FB3">
        <w:rPr>
          <w:rFonts w:cs="Times New Roman"/>
        </w:rPr>
        <w:t>, including White, Black or African American, American Indian or Alaska Native, Asian, Native Hawaiian or Other Pacific Islander, and two or more races.</w:t>
      </w:r>
    </w:p>
    <w:p w:rsidR="00831FB3" w:rsidRPr="00831FB3" w:rsidRDefault="00831FB3" w:rsidP="00831FB3">
      <w:pPr>
        <w:pStyle w:val="ListParagraph"/>
        <w:numPr>
          <w:ilvl w:val="0"/>
          <w:numId w:val="2"/>
        </w:numPr>
        <w:rPr>
          <w:rFonts w:cs="Times New Roman"/>
        </w:rPr>
      </w:pPr>
      <w:r w:rsidRPr="00831FB3">
        <w:rPr>
          <w:rFonts w:cs="Times New Roman"/>
        </w:rPr>
        <w:t>KOWNRENT: Categorical variable indicating the housing status of the respondent, with categories for owners (1), renters (2), and occupants not paying rent (3).</w:t>
      </w:r>
    </w:p>
    <w:p w:rsidR="00831FB3" w:rsidRPr="00831FB3" w:rsidRDefault="00831FB3" w:rsidP="00831FB3">
      <w:pPr>
        <w:pStyle w:val="ListParagraph"/>
        <w:numPr>
          <w:ilvl w:val="0"/>
          <w:numId w:val="2"/>
        </w:numPr>
        <w:rPr>
          <w:rFonts w:cs="Times New Roman"/>
        </w:rPr>
      </w:pPr>
      <w:r w:rsidRPr="00831FB3">
        <w:rPr>
          <w:rFonts w:cs="Times New Roman"/>
        </w:rPr>
        <w:t xml:space="preserve">MONEYPY: </w:t>
      </w:r>
      <w:r w:rsidR="006A1E51">
        <w:rPr>
          <w:rFonts w:cs="Times New Roman"/>
        </w:rPr>
        <w:t>A categorical</w:t>
      </w:r>
      <w:r w:rsidRPr="00831FB3">
        <w:rPr>
          <w:rFonts w:cs="Times New Roman"/>
        </w:rPr>
        <w:t xml:space="preserve"> variable representing the annual gross household income</w:t>
      </w:r>
      <w:r w:rsidR="006A1E51">
        <w:rPr>
          <w:rFonts w:cs="Times New Roman"/>
        </w:rPr>
        <w:t xml:space="preserve"> is</w:t>
      </w:r>
      <w:r w:rsidRPr="00831FB3">
        <w:rPr>
          <w:rFonts w:cs="Times New Roman"/>
        </w:rPr>
        <w:t xml:space="preserve"> segmented into multiple income ranges.</w:t>
      </w:r>
    </w:p>
    <w:p w:rsidR="00831FB3" w:rsidRPr="00831FB3" w:rsidRDefault="00831FB3" w:rsidP="00831FB3">
      <w:pPr>
        <w:pStyle w:val="ListParagraph"/>
        <w:numPr>
          <w:ilvl w:val="0"/>
          <w:numId w:val="2"/>
        </w:numPr>
        <w:rPr>
          <w:rFonts w:cs="Times New Roman"/>
        </w:rPr>
      </w:pPr>
      <w:r w:rsidRPr="00831FB3">
        <w:rPr>
          <w:rFonts w:cs="Times New Roman"/>
        </w:rPr>
        <w:t>DOLLAREL: Numeric variable representing the annual household energy expenditure.</w:t>
      </w:r>
    </w:p>
    <w:p w:rsidR="00831FB3" w:rsidRPr="00831FB3" w:rsidRDefault="00831FB3" w:rsidP="00831FB3">
      <w:pPr>
        <w:pStyle w:val="ListParagraph"/>
        <w:numPr>
          <w:ilvl w:val="0"/>
          <w:numId w:val="2"/>
        </w:numPr>
        <w:rPr>
          <w:rFonts w:cs="Times New Roman"/>
        </w:rPr>
      </w:pPr>
      <w:r w:rsidRPr="00831FB3">
        <w:rPr>
          <w:rFonts w:cs="Times New Roman"/>
        </w:rPr>
        <w:t>ENERGYASST: Binary variable indicating whether the household has ever participated in a home energy assistance program.</w:t>
      </w:r>
    </w:p>
    <w:p w:rsidR="00831FB3" w:rsidRPr="00831FB3" w:rsidRDefault="00831FB3" w:rsidP="00831FB3">
      <w:pPr>
        <w:pStyle w:val="ListParagraph"/>
        <w:numPr>
          <w:ilvl w:val="0"/>
          <w:numId w:val="2"/>
        </w:numPr>
        <w:rPr>
          <w:rFonts w:cs="Times New Roman"/>
        </w:rPr>
      </w:pPr>
      <w:r w:rsidRPr="00831FB3">
        <w:rPr>
          <w:rFonts w:cs="Times New Roman"/>
        </w:rPr>
        <w:t>SCALEE: Categorical variable reflecting the frequency of receiving disconnection notices due to non-payment.</w:t>
      </w:r>
    </w:p>
    <w:p w:rsidR="006A1E51" w:rsidRDefault="00831FB3" w:rsidP="00831FB3">
      <w:pPr>
        <w:pStyle w:val="ListParagraph"/>
        <w:numPr>
          <w:ilvl w:val="0"/>
          <w:numId w:val="2"/>
        </w:numPr>
        <w:rPr>
          <w:rFonts w:cs="Times New Roman"/>
        </w:rPr>
      </w:pPr>
      <w:r w:rsidRPr="00831FB3">
        <w:rPr>
          <w:rFonts w:cs="Times New Roman"/>
        </w:rPr>
        <w:t xml:space="preserve">NOHEATBROKE, NOHEATEL, NOHEATNG, NOACBROKE, NOACEL: Binary variables indicating instances where households </w:t>
      </w:r>
      <w:r w:rsidR="006A1E51">
        <w:rPr>
          <w:rFonts w:cs="Times New Roman"/>
        </w:rPr>
        <w:t>could not</w:t>
      </w:r>
      <w:r w:rsidRPr="00831FB3">
        <w:rPr>
          <w:rFonts w:cs="Times New Roman"/>
        </w:rPr>
        <w:t xml:space="preserve"> use heating or air conditioning due to equipment failure or inability to afford utility costs.</w:t>
      </w:r>
    </w:p>
    <w:p w:rsidR="005759A2" w:rsidRPr="005759A2" w:rsidRDefault="005759A2" w:rsidP="005759A2">
      <w:pPr>
        <w:pStyle w:val="ListParagraph"/>
        <w:rPr>
          <w:rFonts w:cs="Times New Roman"/>
        </w:rPr>
      </w:pPr>
    </w:p>
    <w:p w:rsidR="00831FB3" w:rsidRPr="00831FB3" w:rsidRDefault="00831FB3" w:rsidP="00831FB3">
      <w:pPr>
        <w:pStyle w:val="Heading2"/>
        <w:rPr>
          <w:rFonts w:cs="Times New Roman"/>
        </w:rPr>
      </w:pPr>
      <w:bookmarkStart w:id="13" w:name="_Toc166152559"/>
      <w:r w:rsidRPr="00831FB3">
        <w:rPr>
          <w:rFonts w:cs="Times New Roman"/>
        </w:rPr>
        <w:t>DATA ANALYSIS</w:t>
      </w:r>
      <w:bookmarkEnd w:id="13"/>
    </w:p>
    <w:p w:rsidR="00831FB3" w:rsidRPr="00831FB3" w:rsidRDefault="00831FB3" w:rsidP="00831FB3">
      <w:pPr>
        <w:rPr>
          <w:rFonts w:cs="Times New Roman"/>
        </w:rPr>
      </w:pPr>
      <w:r w:rsidRPr="00831FB3">
        <w:rPr>
          <w:rFonts w:cs="Times New Roman"/>
        </w:rPr>
        <w:t>Th</w:t>
      </w:r>
      <w:r w:rsidR="006A1E51">
        <w:rPr>
          <w:rFonts w:cs="Times New Roman"/>
        </w:rPr>
        <w:t xml:space="preserve">is </w:t>
      </w:r>
      <w:r w:rsidRPr="00831FB3">
        <w:rPr>
          <w:rFonts w:cs="Times New Roman"/>
        </w:rPr>
        <w:t xml:space="preserve">analysis </w:t>
      </w:r>
      <w:r w:rsidR="006A1E51">
        <w:rPr>
          <w:rFonts w:cs="Times New Roman"/>
        </w:rPr>
        <w:t>used</w:t>
      </w:r>
      <w:r w:rsidRPr="00831FB3">
        <w:rPr>
          <w:rFonts w:cs="Times New Roman"/>
        </w:rPr>
        <w:t xml:space="preserve"> the R programming language, a powerful statistical computing and graphics</w:t>
      </w:r>
      <w:r w:rsidR="006A1E51">
        <w:rPr>
          <w:rFonts w:cs="Times New Roman"/>
        </w:rPr>
        <w:t xml:space="preserve"> tool</w:t>
      </w:r>
      <w:r w:rsidRPr="00831FB3">
        <w:rPr>
          <w:rFonts w:cs="Times New Roman"/>
        </w:rPr>
        <w:t xml:space="preserve">. </w:t>
      </w:r>
      <w:r w:rsidR="00EA546E">
        <w:rPr>
          <w:rFonts w:cs="Times New Roman"/>
        </w:rPr>
        <w:t>R's</w:t>
      </w:r>
      <w:r w:rsidR="006A1E51">
        <w:rPr>
          <w:rFonts w:cs="Times New Roman"/>
        </w:rPr>
        <w:t xml:space="preserve"> robust package ecosystem drove my choice,</w:t>
      </w:r>
      <w:r w:rsidRPr="00831FB3">
        <w:rPr>
          <w:rFonts w:cs="Times New Roman"/>
        </w:rPr>
        <w:t xml:space="preserve"> </w:t>
      </w:r>
      <w:r w:rsidR="006A1E51">
        <w:rPr>
          <w:rFonts w:cs="Times New Roman"/>
        </w:rPr>
        <w:t>as well as</w:t>
      </w:r>
      <w:r w:rsidRPr="00831FB3">
        <w:rPr>
          <w:rFonts w:cs="Times New Roman"/>
        </w:rPr>
        <w:t xml:space="preserve"> its ability to handle large datasets effectively</w:t>
      </w:r>
      <w:r w:rsidR="006A1E51">
        <w:rPr>
          <w:rFonts w:cs="Times New Roman"/>
        </w:rPr>
        <w:t xml:space="preserve"> because I was more familiar with this programming tool</w:t>
      </w:r>
      <w:r w:rsidRPr="00831FB3">
        <w:rPr>
          <w:rFonts w:cs="Times New Roman"/>
        </w:rPr>
        <w:t xml:space="preserve">. </w:t>
      </w:r>
      <w:r w:rsidR="006A1E51">
        <w:rPr>
          <w:rFonts w:cs="Times New Roman"/>
        </w:rPr>
        <w:t>The critical steps</w:t>
      </w:r>
      <w:r w:rsidRPr="00831FB3">
        <w:rPr>
          <w:rFonts w:cs="Times New Roman"/>
        </w:rPr>
        <w:t xml:space="preserve"> </w:t>
      </w:r>
      <w:r w:rsidR="006A1E51">
        <w:rPr>
          <w:rFonts w:cs="Times New Roman"/>
        </w:rPr>
        <w:t>used in this data</w:t>
      </w:r>
      <w:r w:rsidRPr="00831FB3">
        <w:rPr>
          <w:rFonts w:cs="Times New Roman"/>
        </w:rPr>
        <w:t xml:space="preserve"> analysis </w:t>
      </w:r>
      <w:r w:rsidR="006A1E51">
        <w:rPr>
          <w:rFonts w:cs="Times New Roman"/>
        </w:rPr>
        <w:t>include</w:t>
      </w:r>
      <w:r w:rsidRPr="00831FB3">
        <w:rPr>
          <w:rFonts w:cs="Times New Roman"/>
        </w:rPr>
        <w:t>:</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1. Data Cleaning: </w:t>
      </w:r>
      <w:r w:rsidR="006A1E51">
        <w:rPr>
          <w:rFonts w:cs="Times New Roman"/>
        </w:rPr>
        <w:t>I handled the</w:t>
      </w:r>
      <w:r w:rsidRPr="00831FB3">
        <w:rPr>
          <w:rFonts w:cs="Times New Roman"/>
        </w:rPr>
        <w:t xml:space="preserve"> missing values, remov</w:t>
      </w:r>
      <w:r w:rsidR="006A1E51">
        <w:rPr>
          <w:rFonts w:cs="Times New Roman"/>
        </w:rPr>
        <w:t>ed</w:t>
      </w:r>
      <w:r w:rsidRPr="00831FB3">
        <w:rPr>
          <w:rFonts w:cs="Times New Roman"/>
        </w:rPr>
        <w:t xml:space="preserve"> duplicates, and convert</w:t>
      </w:r>
      <w:r w:rsidR="006A1E51">
        <w:rPr>
          <w:rFonts w:cs="Times New Roman"/>
        </w:rPr>
        <w:t>ed</w:t>
      </w:r>
      <w:r w:rsidRPr="00831FB3">
        <w:rPr>
          <w:rFonts w:cs="Times New Roman"/>
        </w:rPr>
        <w:t xml:space="preserve"> data types as necessary for analysis.</w:t>
      </w:r>
    </w:p>
    <w:p w:rsidR="00831FB3" w:rsidRPr="00831FB3" w:rsidRDefault="00991D0A" w:rsidP="00831FB3">
      <w:pPr>
        <w:rPr>
          <w:rFonts w:cs="Times New Roman"/>
        </w:rPr>
      </w:pPr>
      <w:r>
        <w:rPr>
          <w:rFonts w:cs="Times New Roman"/>
        </w:rPr>
        <w:t>2</w:t>
      </w:r>
      <w:r w:rsidR="00831FB3" w:rsidRPr="00831FB3">
        <w:rPr>
          <w:rFonts w:cs="Times New Roman"/>
        </w:rPr>
        <w:t xml:space="preserve">. Correlational Analysis: </w:t>
      </w:r>
      <w:r w:rsidR="006A1E51">
        <w:rPr>
          <w:rFonts w:cs="Times New Roman"/>
        </w:rPr>
        <w:t>I e</w:t>
      </w:r>
      <w:r w:rsidR="006A1E51" w:rsidRPr="00831FB3">
        <w:rPr>
          <w:rFonts w:cs="Times New Roman"/>
        </w:rPr>
        <w:t>xamine</w:t>
      </w:r>
      <w:r w:rsidR="006A1E51">
        <w:rPr>
          <w:rFonts w:cs="Times New Roman"/>
        </w:rPr>
        <w:t>d</w:t>
      </w:r>
      <w:r w:rsidR="00831FB3" w:rsidRPr="00831FB3">
        <w:rPr>
          <w:rFonts w:cs="Times New Roman"/>
        </w:rPr>
        <w:t xml:space="preserve"> the relationships between household race, housing status, income levels, and energy expenditure to identify patterns and insights.</w:t>
      </w:r>
    </w:p>
    <w:p w:rsidR="00831FB3" w:rsidRPr="00831FB3" w:rsidRDefault="00991D0A" w:rsidP="00831FB3">
      <w:pPr>
        <w:rPr>
          <w:rFonts w:cs="Times New Roman"/>
        </w:rPr>
      </w:pPr>
      <w:r>
        <w:rPr>
          <w:rFonts w:cs="Times New Roman"/>
        </w:rPr>
        <w:t>3</w:t>
      </w:r>
      <w:r w:rsidR="00831FB3" w:rsidRPr="00831FB3">
        <w:rPr>
          <w:rFonts w:cs="Times New Roman"/>
        </w:rPr>
        <w:t xml:space="preserve">. Visualizations: </w:t>
      </w:r>
      <w:r w:rsidR="006A1E51">
        <w:rPr>
          <w:rFonts w:cs="Times New Roman"/>
        </w:rPr>
        <w:t>I g</w:t>
      </w:r>
      <w:r w:rsidR="00831FB3" w:rsidRPr="00831FB3">
        <w:rPr>
          <w:rFonts w:cs="Times New Roman"/>
        </w:rPr>
        <w:t>enerat</w:t>
      </w:r>
      <w:r w:rsidR="006A1E51">
        <w:rPr>
          <w:rFonts w:cs="Times New Roman"/>
        </w:rPr>
        <w:t>ed</w:t>
      </w:r>
      <w:r w:rsidR="00831FB3" w:rsidRPr="00831FB3">
        <w:rPr>
          <w:rFonts w:cs="Times New Roman"/>
        </w:rPr>
        <w:t xml:space="preserve"> charts and graphs to visualize trends and relationships within the data, aiding in </w:t>
      </w:r>
      <w:r w:rsidR="006A1E51">
        <w:rPr>
          <w:rFonts w:cs="Times New Roman"/>
        </w:rPr>
        <w:t>interpreting and presenting</w:t>
      </w:r>
      <w:r w:rsidR="00831FB3" w:rsidRPr="00831FB3">
        <w:rPr>
          <w:rFonts w:cs="Times New Roman"/>
        </w:rPr>
        <w:t xml:space="preserve"> results.</w:t>
      </w:r>
    </w:p>
    <w:p w:rsidR="00831FB3" w:rsidRPr="00831FB3" w:rsidRDefault="00991D0A" w:rsidP="00831FB3">
      <w:pPr>
        <w:rPr>
          <w:rFonts w:cs="Times New Roman"/>
        </w:rPr>
      </w:pPr>
      <w:r>
        <w:rPr>
          <w:rFonts w:cs="Times New Roman"/>
        </w:rPr>
        <w:t>4</w:t>
      </w:r>
      <w:r w:rsidR="00831FB3" w:rsidRPr="00831FB3">
        <w:rPr>
          <w:rFonts w:cs="Times New Roman"/>
        </w:rPr>
        <w:t xml:space="preserve">. Statistical Testing: </w:t>
      </w:r>
      <w:r w:rsidR="006A1E51">
        <w:rPr>
          <w:rFonts w:cs="Times New Roman"/>
        </w:rPr>
        <w:t>I c</w:t>
      </w:r>
      <w:r w:rsidR="00831FB3" w:rsidRPr="00831FB3">
        <w:rPr>
          <w:rFonts w:cs="Times New Roman"/>
        </w:rPr>
        <w:t>onduct</w:t>
      </w:r>
      <w:r w:rsidR="006A1E51">
        <w:rPr>
          <w:rFonts w:cs="Times New Roman"/>
        </w:rPr>
        <w:t>ed</w:t>
      </w:r>
      <w:r w:rsidR="00831FB3" w:rsidRPr="00831FB3">
        <w:rPr>
          <w:rFonts w:cs="Times New Roman"/>
        </w:rPr>
        <w:t xml:space="preserve"> chi-squared tests to assess the significance of associations between categorical variables.</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This quantitative approach allowed for </w:t>
      </w:r>
      <w:r w:rsidR="006A1E51">
        <w:rPr>
          <w:rFonts w:cs="Times New Roman"/>
        </w:rPr>
        <w:t>systematically examining</w:t>
      </w:r>
      <w:r w:rsidRPr="00831FB3">
        <w:rPr>
          <w:rFonts w:cs="Times New Roman"/>
        </w:rPr>
        <w:t xml:space="preserve"> the hypothesis that redlined communities experience higher energy burdens, leveraging statistical methods to validate findings.</w:t>
      </w:r>
    </w:p>
    <w:p w:rsidR="00831FB3" w:rsidRPr="00831FB3" w:rsidRDefault="00831FB3" w:rsidP="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eastAsiaTheme="majorEastAsia" w:cs="Times New Roman"/>
          <w:b/>
          <w:color w:val="000000" w:themeColor="text1"/>
          <w:sz w:val="28"/>
          <w:szCs w:val="32"/>
        </w:rPr>
      </w:pPr>
      <w:r w:rsidRPr="00831FB3">
        <w:rPr>
          <w:rFonts w:cs="Times New Roman"/>
        </w:rPr>
        <w:br w:type="page"/>
      </w:r>
    </w:p>
    <w:p w:rsidR="00831FB3" w:rsidRPr="00831FB3" w:rsidRDefault="00831FB3" w:rsidP="006A1E51">
      <w:pPr>
        <w:pStyle w:val="Heading1"/>
        <w:rPr>
          <w:rFonts w:cs="Times New Roman"/>
        </w:rPr>
      </w:pPr>
      <w:bookmarkStart w:id="14" w:name="_Toc166152560"/>
      <w:r w:rsidRPr="00831FB3">
        <w:rPr>
          <w:rFonts w:cs="Times New Roman"/>
        </w:rPr>
        <w:lastRenderedPageBreak/>
        <w:t>RESULTS</w:t>
      </w:r>
      <w:bookmarkEnd w:id="14"/>
    </w:p>
    <w:p w:rsidR="00831FB3" w:rsidRDefault="00831FB3" w:rsidP="00831FB3">
      <w:pPr>
        <w:rPr>
          <w:rFonts w:cs="Times New Roman"/>
        </w:rPr>
      </w:pPr>
      <w:r w:rsidRPr="00831FB3">
        <w:rPr>
          <w:rFonts w:cs="Times New Roman"/>
        </w:rPr>
        <w:t xml:space="preserve">The results section outlines the findings from </w:t>
      </w:r>
      <w:r w:rsidR="006A1E51">
        <w:rPr>
          <w:rFonts w:cs="Times New Roman"/>
        </w:rPr>
        <w:t>analyzing</w:t>
      </w:r>
      <w:r w:rsidRPr="00831FB3">
        <w:rPr>
          <w:rFonts w:cs="Times New Roman"/>
        </w:rPr>
        <w:t xml:space="preserve"> the Residential Energy Consumption Survey (RECS) 2020 data, focusing on Michigan. Th</w:t>
      </w:r>
      <w:r w:rsidR="00EF3F5A">
        <w:rPr>
          <w:rFonts w:cs="Times New Roman"/>
        </w:rPr>
        <w:t>is</w:t>
      </w:r>
      <w:r w:rsidRPr="00831FB3">
        <w:rPr>
          <w:rFonts w:cs="Times New Roman"/>
        </w:rPr>
        <w:t xml:space="preserve"> analysis </w:t>
      </w:r>
      <w:r w:rsidR="006A1E51">
        <w:rPr>
          <w:rFonts w:cs="Times New Roman"/>
        </w:rPr>
        <w:t>aims</w:t>
      </w:r>
      <w:r w:rsidRPr="00831FB3">
        <w:rPr>
          <w:rFonts w:cs="Times New Roman"/>
        </w:rPr>
        <w:t xml:space="preserve"> to identify disparities in energy burdens, homeownership, and income levels across different racial groups, exploring the enduring impact of historical redlining.</w:t>
      </w:r>
    </w:p>
    <w:p w:rsidR="006A1E51" w:rsidRPr="00831FB3" w:rsidRDefault="006A1E51" w:rsidP="00831FB3">
      <w:pPr>
        <w:rPr>
          <w:rFonts w:cs="Times New Roman"/>
        </w:rPr>
      </w:pPr>
    </w:p>
    <w:p w:rsidR="00831FB3" w:rsidRPr="00831FB3" w:rsidRDefault="00831FB3" w:rsidP="00831FB3">
      <w:pPr>
        <w:pStyle w:val="Caption"/>
        <w:keepNext/>
        <w:rPr>
          <w:rFonts w:cs="Times New Roman"/>
        </w:rPr>
      </w:pPr>
      <w:r w:rsidRPr="00831FB3">
        <w:rPr>
          <w:rFonts w:cs="Times New Roman"/>
        </w:rPr>
        <w:t xml:space="preserve">Table </w:t>
      </w:r>
      <w:r w:rsidRPr="00831FB3">
        <w:rPr>
          <w:rFonts w:cs="Times New Roman"/>
        </w:rPr>
        <w:fldChar w:fldCharType="begin"/>
      </w:r>
      <w:r w:rsidRPr="00831FB3">
        <w:rPr>
          <w:rFonts w:cs="Times New Roman"/>
        </w:rPr>
        <w:instrText xml:space="preserve"> SEQ Table \* ARABIC \s 1 </w:instrText>
      </w:r>
      <w:r w:rsidRPr="00831FB3">
        <w:rPr>
          <w:rFonts w:cs="Times New Roman"/>
        </w:rPr>
        <w:fldChar w:fldCharType="separate"/>
      </w:r>
      <w:r w:rsidRPr="00831FB3">
        <w:rPr>
          <w:rFonts w:cs="Times New Roman"/>
          <w:noProof/>
        </w:rPr>
        <w:t>1</w:t>
      </w:r>
      <w:r w:rsidRPr="00831FB3">
        <w:rPr>
          <w:rFonts w:cs="Times New Roman"/>
        </w:rPr>
        <w:fldChar w:fldCharType="end"/>
      </w:r>
      <w:r w:rsidRPr="00831FB3">
        <w:rPr>
          <w:rFonts w:cs="Times New Roman"/>
        </w:rPr>
        <w:t>: Ownership Distribution by Type</w:t>
      </w:r>
    </w:p>
    <w:tbl>
      <w:tblPr>
        <w:tblStyle w:val="TableGrid"/>
        <w:tblW w:w="0" w:type="auto"/>
        <w:jc w:val="center"/>
        <w:tblLook w:val="04A0" w:firstRow="1" w:lastRow="0" w:firstColumn="1" w:lastColumn="0" w:noHBand="0" w:noVBand="1"/>
      </w:tblPr>
      <w:tblGrid>
        <w:gridCol w:w="3116"/>
        <w:gridCol w:w="3117"/>
        <w:gridCol w:w="3117"/>
      </w:tblGrid>
      <w:tr w:rsidR="00831FB3" w:rsidRPr="00831FB3" w:rsidTr="00831FB3">
        <w:trPr>
          <w:jc w:val="center"/>
        </w:trPr>
        <w:tc>
          <w:tcPr>
            <w:tcW w:w="3116" w:type="dxa"/>
          </w:tcPr>
          <w:p w:rsidR="00831FB3" w:rsidRPr="00831FB3" w:rsidRDefault="00831FB3" w:rsidP="00831FB3">
            <w:pPr>
              <w:rPr>
                <w:rFonts w:cs="Times New Roman"/>
              </w:rPr>
            </w:pPr>
            <w:r w:rsidRPr="00831FB3">
              <w:rPr>
                <w:rFonts w:cs="Times New Roman"/>
              </w:rPr>
              <w:t>Ownership Type</w:t>
            </w:r>
          </w:p>
        </w:tc>
        <w:tc>
          <w:tcPr>
            <w:tcW w:w="3117" w:type="dxa"/>
          </w:tcPr>
          <w:p w:rsidR="00831FB3" w:rsidRPr="00831FB3" w:rsidRDefault="00831FB3" w:rsidP="00831FB3">
            <w:pPr>
              <w:rPr>
                <w:rFonts w:cs="Times New Roman"/>
              </w:rPr>
            </w:pPr>
            <w:r w:rsidRPr="00831FB3">
              <w:rPr>
                <w:rFonts w:cs="Times New Roman"/>
              </w:rPr>
              <w:t>Count</w:t>
            </w:r>
          </w:p>
        </w:tc>
        <w:tc>
          <w:tcPr>
            <w:tcW w:w="3117" w:type="dxa"/>
          </w:tcPr>
          <w:p w:rsidR="00831FB3" w:rsidRPr="00831FB3" w:rsidRDefault="00831FB3" w:rsidP="00831FB3">
            <w:pPr>
              <w:rPr>
                <w:rFonts w:cs="Times New Roman"/>
              </w:rPr>
            </w:pPr>
            <w:r w:rsidRPr="00831FB3">
              <w:rPr>
                <w:rFonts w:cs="Times New Roman"/>
              </w:rPr>
              <w:t>Percentage (%)</w:t>
            </w:r>
          </w:p>
        </w:tc>
      </w:tr>
      <w:tr w:rsidR="00831FB3" w:rsidRPr="00831FB3" w:rsidTr="00831FB3">
        <w:trPr>
          <w:jc w:val="center"/>
        </w:trPr>
        <w:tc>
          <w:tcPr>
            <w:tcW w:w="3116" w:type="dxa"/>
          </w:tcPr>
          <w:p w:rsidR="00831FB3" w:rsidRPr="00831FB3" w:rsidRDefault="00831FB3" w:rsidP="00831FB3">
            <w:pPr>
              <w:rPr>
                <w:rFonts w:cs="Times New Roman"/>
              </w:rPr>
            </w:pPr>
            <w:r w:rsidRPr="00831FB3">
              <w:rPr>
                <w:rFonts w:cs="Times New Roman"/>
              </w:rPr>
              <w:t>Owners</w:t>
            </w:r>
          </w:p>
        </w:tc>
        <w:tc>
          <w:tcPr>
            <w:tcW w:w="3117" w:type="dxa"/>
          </w:tcPr>
          <w:p w:rsidR="00831FB3" w:rsidRPr="00831FB3" w:rsidRDefault="00831FB3" w:rsidP="00831FB3">
            <w:pPr>
              <w:rPr>
                <w:rFonts w:cs="Times New Roman"/>
              </w:rPr>
            </w:pPr>
            <w:r w:rsidRPr="00831FB3">
              <w:rPr>
                <w:rFonts w:cs="Times New Roman"/>
              </w:rPr>
              <w:t>303</w:t>
            </w:r>
          </w:p>
        </w:tc>
        <w:tc>
          <w:tcPr>
            <w:tcW w:w="3117" w:type="dxa"/>
          </w:tcPr>
          <w:p w:rsidR="00831FB3" w:rsidRPr="00831FB3" w:rsidRDefault="00831FB3" w:rsidP="00831FB3">
            <w:pPr>
              <w:rPr>
                <w:rFonts w:cs="Times New Roman"/>
              </w:rPr>
            </w:pPr>
            <w:r w:rsidRPr="00831FB3">
              <w:rPr>
                <w:rFonts w:cs="Times New Roman"/>
              </w:rPr>
              <w:t>78.09</w:t>
            </w:r>
          </w:p>
        </w:tc>
      </w:tr>
      <w:tr w:rsidR="00831FB3" w:rsidRPr="00831FB3" w:rsidTr="00831FB3">
        <w:trPr>
          <w:jc w:val="center"/>
        </w:trPr>
        <w:tc>
          <w:tcPr>
            <w:tcW w:w="3116" w:type="dxa"/>
          </w:tcPr>
          <w:p w:rsidR="00831FB3" w:rsidRPr="00831FB3" w:rsidRDefault="00831FB3" w:rsidP="00831FB3">
            <w:pPr>
              <w:rPr>
                <w:rFonts w:cs="Times New Roman"/>
              </w:rPr>
            </w:pPr>
            <w:r w:rsidRPr="00831FB3">
              <w:rPr>
                <w:rFonts w:cs="Times New Roman"/>
              </w:rPr>
              <w:t>Renters</w:t>
            </w:r>
          </w:p>
        </w:tc>
        <w:tc>
          <w:tcPr>
            <w:tcW w:w="3117" w:type="dxa"/>
          </w:tcPr>
          <w:p w:rsidR="00831FB3" w:rsidRPr="00831FB3" w:rsidRDefault="00831FB3" w:rsidP="00831FB3">
            <w:pPr>
              <w:rPr>
                <w:rFonts w:cs="Times New Roman"/>
              </w:rPr>
            </w:pPr>
            <w:r w:rsidRPr="00831FB3">
              <w:rPr>
                <w:rFonts w:cs="Times New Roman"/>
              </w:rPr>
              <w:t>79</w:t>
            </w:r>
          </w:p>
        </w:tc>
        <w:tc>
          <w:tcPr>
            <w:tcW w:w="3117" w:type="dxa"/>
          </w:tcPr>
          <w:p w:rsidR="00831FB3" w:rsidRPr="00831FB3" w:rsidRDefault="00831FB3" w:rsidP="00831FB3">
            <w:pPr>
              <w:rPr>
                <w:rFonts w:cs="Times New Roman"/>
              </w:rPr>
            </w:pPr>
            <w:r w:rsidRPr="00831FB3">
              <w:rPr>
                <w:rFonts w:cs="Times New Roman"/>
              </w:rPr>
              <w:t>20.36</w:t>
            </w:r>
          </w:p>
        </w:tc>
      </w:tr>
      <w:tr w:rsidR="00831FB3" w:rsidRPr="00831FB3" w:rsidTr="00831FB3">
        <w:trPr>
          <w:jc w:val="center"/>
        </w:trPr>
        <w:tc>
          <w:tcPr>
            <w:tcW w:w="3116" w:type="dxa"/>
          </w:tcPr>
          <w:p w:rsidR="00831FB3" w:rsidRPr="00831FB3" w:rsidRDefault="00831FB3" w:rsidP="00831FB3">
            <w:pPr>
              <w:rPr>
                <w:rFonts w:cs="Times New Roman"/>
              </w:rPr>
            </w:pPr>
            <w:r w:rsidRPr="00831FB3">
              <w:rPr>
                <w:rFonts w:cs="Times New Roman"/>
              </w:rPr>
              <w:t>Occupants</w:t>
            </w:r>
          </w:p>
        </w:tc>
        <w:tc>
          <w:tcPr>
            <w:tcW w:w="3117" w:type="dxa"/>
          </w:tcPr>
          <w:p w:rsidR="00831FB3" w:rsidRPr="00831FB3" w:rsidRDefault="00831FB3" w:rsidP="00831FB3">
            <w:pPr>
              <w:rPr>
                <w:rFonts w:cs="Times New Roman"/>
              </w:rPr>
            </w:pPr>
            <w:r w:rsidRPr="00831FB3">
              <w:rPr>
                <w:rFonts w:cs="Times New Roman"/>
              </w:rPr>
              <w:t>6</w:t>
            </w:r>
          </w:p>
        </w:tc>
        <w:tc>
          <w:tcPr>
            <w:tcW w:w="3117" w:type="dxa"/>
          </w:tcPr>
          <w:p w:rsidR="00831FB3" w:rsidRPr="00831FB3" w:rsidRDefault="00831FB3" w:rsidP="00831FB3">
            <w:pPr>
              <w:rPr>
                <w:rFonts w:cs="Times New Roman"/>
              </w:rPr>
            </w:pPr>
            <w:r w:rsidRPr="00831FB3">
              <w:rPr>
                <w:rFonts w:cs="Times New Roman"/>
              </w:rPr>
              <w:t>1.55</w:t>
            </w:r>
          </w:p>
        </w:tc>
      </w:tr>
    </w:tbl>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This table shows the distribution of housing ownership types in the study population, highlighting that </w:t>
      </w:r>
      <w:r w:rsidR="006A1E51">
        <w:rPr>
          <w:rFonts w:cs="Times New Roman"/>
        </w:rPr>
        <w:t>most</w:t>
      </w:r>
      <w:r w:rsidRPr="00831FB3">
        <w:rPr>
          <w:rFonts w:cs="Times New Roman"/>
        </w:rPr>
        <w:t xml:space="preserve"> of the sample are homeowners.</w:t>
      </w:r>
    </w:p>
    <w:p w:rsidR="00831FB3" w:rsidRPr="00831FB3" w:rsidRDefault="00831FB3" w:rsidP="00831FB3">
      <w:pPr>
        <w:rPr>
          <w:rFonts w:cs="Times New Roman"/>
        </w:rPr>
      </w:pPr>
    </w:p>
    <w:p w:rsidR="00831FB3" w:rsidRPr="00831FB3" w:rsidRDefault="00831FB3" w:rsidP="00831FB3">
      <w:pPr>
        <w:keepNext/>
        <w:jc w:val="center"/>
        <w:rPr>
          <w:rFonts w:cs="Times New Roman"/>
        </w:rPr>
      </w:pPr>
      <w:r w:rsidRPr="00831FB3">
        <w:rPr>
          <w:rFonts w:cs="Times New Roman"/>
          <w:noProof/>
        </w:rPr>
        <w:drawing>
          <wp:inline distT="0" distB="0" distL="0" distR="0">
            <wp:extent cx="4751462" cy="2969664"/>
            <wp:effectExtent l="0" t="0" r="0" b="2540"/>
            <wp:docPr id="18287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7402" name="Picture 18287174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75614" cy="2984759"/>
                    </a:xfrm>
                    <a:prstGeom prst="rect">
                      <a:avLst/>
                    </a:prstGeom>
                  </pic:spPr>
                </pic:pic>
              </a:graphicData>
            </a:graphic>
          </wp:inline>
        </w:drawing>
      </w:r>
    </w:p>
    <w:p w:rsidR="00831FB3" w:rsidRPr="00831FB3" w:rsidRDefault="00831FB3" w:rsidP="00831FB3">
      <w:pPr>
        <w:pStyle w:val="Caption"/>
        <w:rPr>
          <w:rFonts w:cs="Times New Roman"/>
        </w:rPr>
      </w:pPr>
      <w:bookmarkStart w:id="15" w:name="_Toc165584088"/>
      <w:r w:rsidRPr="00831FB3">
        <w:rPr>
          <w:rFonts w:cs="Times New Roman"/>
        </w:rPr>
        <w:t xml:space="preserve">Figure </w:t>
      </w:r>
      <w:r w:rsidRPr="00831FB3">
        <w:rPr>
          <w:rFonts w:cs="Times New Roman"/>
        </w:rPr>
        <w:fldChar w:fldCharType="begin"/>
      </w:r>
      <w:r w:rsidRPr="00831FB3">
        <w:rPr>
          <w:rFonts w:cs="Times New Roman"/>
        </w:rPr>
        <w:instrText xml:space="preserve"> SEQ Figure \* ARABIC </w:instrText>
      </w:r>
      <w:r w:rsidRPr="00831FB3">
        <w:rPr>
          <w:rFonts w:cs="Times New Roman"/>
        </w:rPr>
        <w:fldChar w:fldCharType="separate"/>
      </w:r>
      <w:r w:rsidRPr="00831FB3">
        <w:rPr>
          <w:rFonts w:cs="Times New Roman"/>
          <w:noProof/>
        </w:rPr>
        <w:t>3</w:t>
      </w:r>
      <w:r w:rsidRPr="00831FB3">
        <w:rPr>
          <w:rFonts w:cs="Times New Roman"/>
        </w:rPr>
        <w:fldChar w:fldCharType="end"/>
      </w:r>
      <w:r w:rsidRPr="00831FB3">
        <w:rPr>
          <w:rFonts w:cs="Times New Roman"/>
        </w:rPr>
        <w:t>: Distribution of Ownership Status by Race</w:t>
      </w:r>
      <w:bookmarkEnd w:id="15"/>
    </w:p>
    <w:p w:rsidR="00831FB3" w:rsidRPr="00831FB3" w:rsidRDefault="00831FB3" w:rsidP="00831FB3">
      <w:pPr>
        <w:rPr>
          <w:rFonts w:cs="Times New Roman"/>
        </w:rPr>
      </w:pPr>
      <w:r w:rsidRPr="00831FB3">
        <w:rPr>
          <w:rFonts w:cs="Times New Roman"/>
        </w:rPr>
        <w:t>This figure provides a detailed breakdown of homeownership by race, revealing disparities in housing ownership across different racial groups. White respondents significantly outnumber other races in homeownership, which aligns with historical trends of racial disparities in property ownership.</w:t>
      </w:r>
    </w:p>
    <w:p w:rsidR="00831FB3" w:rsidRPr="00831FB3" w:rsidRDefault="00831FB3" w:rsidP="00831FB3">
      <w:pPr>
        <w:rPr>
          <w:rFonts w:cs="Times New Roman"/>
        </w:rPr>
      </w:pPr>
    </w:p>
    <w:p w:rsidR="00831FB3" w:rsidRPr="00831FB3" w:rsidRDefault="00831FB3" w:rsidP="00831FB3">
      <w:pPr>
        <w:keepNext/>
        <w:jc w:val="center"/>
        <w:rPr>
          <w:rFonts w:cs="Times New Roman"/>
        </w:rPr>
      </w:pPr>
      <w:r w:rsidRPr="00831FB3">
        <w:rPr>
          <w:rFonts w:cs="Times New Roman"/>
          <w:noProof/>
        </w:rPr>
        <w:lastRenderedPageBreak/>
        <w:drawing>
          <wp:inline distT="0" distB="0" distL="0" distR="0">
            <wp:extent cx="4614729" cy="2884206"/>
            <wp:effectExtent l="0" t="0" r="0" b="0"/>
            <wp:docPr id="1110233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33487" name="Picture 11102334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58183" cy="2911365"/>
                    </a:xfrm>
                    <a:prstGeom prst="rect">
                      <a:avLst/>
                    </a:prstGeom>
                  </pic:spPr>
                </pic:pic>
              </a:graphicData>
            </a:graphic>
          </wp:inline>
        </w:drawing>
      </w:r>
    </w:p>
    <w:p w:rsidR="00831FB3" w:rsidRPr="00831FB3" w:rsidRDefault="00831FB3" w:rsidP="00831FB3">
      <w:pPr>
        <w:pStyle w:val="Caption"/>
        <w:rPr>
          <w:rFonts w:cs="Times New Roman"/>
        </w:rPr>
      </w:pPr>
      <w:bookmarkStart w:id="16" w:name="_Toc165584089"/>
      <w:r w:rsidRPr="00831FB3">
        <w:rPr>
          <w:rFonts w:cs="Times New Roman"/>
        </w:rPr>
        <w:t xml:space="preserve">Figure </w:t>
      </w:r>
      <w:r w:rsidRPr="00831FB3">
        <w:rPr>
          <w:rFonts w:cs="Times New Roman"/>
        </w:rPr>
        <w:fldChar w:fldCharType="begin"/>
      </w:r>
      <w:r w:rsidRPr="00831FB3">
        <w:rPr>
          <w:rFonts w:cs="Times New Roman"/>
        </w:rPr>
        <w:instrText xml:space="preserve"> SEQ Figure \* ARABIC </w:instrText>
      </w:r>
      <w:r w:rsidRPr="00831FB3">
        <w:rPr>
          <w:rFonts w:cs="Times New Roman"/>
        </w:rPr>
        <w:fldChar w:fldCharType="separate"/>
      </w:r>
      <w:r w:rsidRPr="00831FB3">
        <w:rPr>
          <w:rFonts w:cs="Times New Roman"/>
          <w:noProof/>
        </w:rPr>
        <w:t>4</w:t>
      </w:r>
      <w:r w:rsidRPr="00831FB3">
        <w:rPr>
          <w:rFonts w:cs="Times New Roman"/>
        </w:rPr>
        <w:fldChar w:fldCharType="end"/>
      </w:r>
      <w:r w:rsidRPr="00831FB3">
        <w:rPr>
          <w:rFonts w:cs="Times New Roman"/>
        </w:rPr>
        <w:t>: Income Distribution by Race</w:t>
      </w:r>
      <w:bookmarkEnd w:id="16"/>
    </w:p>
    <w:p w:rsidR="00831FB3" w:rsidRPr="00831FB3" w:rsidRDefault="00831FB3" w:rsidP="00831FB3">
      <w:pPr>
        <w:rPr>
          <w:rFonts w:cs="Times New Roman"/>
        </w:rPr>
      </w:pPr>
      <w:r w:rsidRPr="00831FB3">
        <w:rPr>
          <w:rFonts w:cs="Times New Roman"/>
        </w:rPr>
        <w:t xml:space="preserve">This figure shows the distribution of income ranges among different racial groups, indicating economic disparities where White households tend to have higher income brackets </w:t>
      </w:r>
      <w:r w:rsidR="006A1E51">
        <w:rPr>
          <w:rFonts w:cs="Times New Roman"/>
        </w:rPr>
        <w:t>than</w:t>
      </w:r>
      <w:r w:rsidRPr="00831FB3">
        <w:rPr>
          <w:rFonts w:cs="Times New Roman"/>
        </w:rPr>
        <w:t xml:space="preserve"> other races.</w:t>
      </w:r>
    </w:p>
    <w:p w:rsidR="00831FB3" w:rsidRPr="00831FB3" w:rsidRDefault="00831FB3" w:rsidP="00831FB3">
      <w:pPr>
        <w:rPr>
          <w:rFonts w:cs="Times New Roman"/>
        </w:rPr>
      </w:pPr>
    </w:p>
    <w:p w:rsidR="00831FB3" w:rsidRPr="00831FB3" w:rsidRDefault="00831FB3" w:rsidP="00831FB3">
      <w:pPr>
        <w:keepNext/>
        <w:jc w:val="center"/>
        <w:rPr>
          <w:rFonts w:cs="Times New Roman"/>
        </w:rPr>
      </w:pPr>
      <w:r w:rsidRPr="00831FB3">
        <w:rPr>
          <w:rFonts w:cs="Times New Roman"/>
          <w:noProof/>
        </w:rPr>
        <w:drawing>
          <wp:inline distT="0" distB="0" distL="0" distR="0">
            <wp:extent cx="4631820" cy="2894886"/>
            <wp:effectExtent l="0" t="0" r="3810" b="1270"/>
            <wp:docPr id="1936431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31142" name="Picture 19364311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19682" cy="2949800"/>
                    </a:xfrm>
                    <a:prstGeom prst="rect">
                      <a:avLst/>
                    </a:prstGeom>
                  </pic:spPr>
                </pic:pic>
              </a:graphicData>
            </a:graphic>
          </wp:inline>
        </w:drawing>
      </w:r>
    </w:p>
    <w:p w:rsidR="00831FB3" w:rsidRPr="00831FB3" w:rsidRDefault="00831FB3" w:rsidP="00831FB3">
      <w:pPr>
        <w:pStyle w:val="Caption"/>
        <w:rPr>
          <w:rFonts w:cs="Times New Roman"/>
        </w:rPr>
      </w:pPr>
      <w:bookmarkStart w:id="17" w:name="_Toc165584090"/>
      <w:r w:rsidRPr="00831FB3">
        <w:rPr>
          <w:rFonts w:cs="Times New Roman"/>
        </w:rPr>
        <w:t xml:space="preserve">Figure </w:t>
      </w:r>
      <w:r w:rsidRPr="00831FB3">
        <w:rPr>
          <w:rFonts w:cs="Times New Roman"/>
        </w:rPr>
        <w:fldChar w:fldCharType="begin"/>
      </w:r>
      <w:r w:rsidRPr="00831FB3">
        <w:rPr>
          <w:rFonts w:cs="Times New Roman"/>
        </w:rPr>
        <w:instrText xml:space="preserve"> SEQ Figure \* ARABIC </w:instrText>
      </w:r>
      <w:r w:rsidRPr="00831FB3">
        <w:rPr>
          <w:rFonts w:cs="Times New Roman"/>
        </w:rPr>
        <w:fldChar w:fldCharType="separate"/>
      </w:r>
      <w:r w:rsidRPr="00831FB3">
        <w:rPr>
          <w:rFonts w:cs="Times New Roman"/>
          <w:noProof/>
        </w:rPr>
        <w:t>5</w:t>
      </w:r>
      <w:r w:rsidRPr="00831FB3">
        <w:rPr>
          <w:rFonts w:cs="Times New Roman"/>
        </w:rPr>
        <w:fldChar w:fldCharType="end"/>
      </w:r>
      <w:r w:rsidRPr="00831FB3">
        <w:rPr>
          <w:rFonts w:cs="Times New Roman"/>
        </w:rPr>
        <w:t>: Frequency of Reducing Necessities Due to Energy Bills by Race</w:t>
      </w:r>
      <w:bookmarkEnd w:id="17"/>
    </w:p>
    <w:p w:rsidR="00831FB3" w:rsidRPr="00831FB3" w:rsidRDefault="00831FB3" w:rsidP="00831FB3">
      <w:pPr>
        <w:rPr>
          <w:rFonts w:cs="Times New Roman"/>
        </w:rPr>
      </w:pPr>
      <w:r w:rsidRPr="00831FB3">
        <w:rPr>
          <w:rFonts w:cs="Times New Roman"/>
        </w:rPr>
        <w:t>This figure examines the frequency at which different races face challenges in paying energy bills, highlighting higher instances of energy insecurity among Black or African American respondents.</w:t>
      </w:r>
    </w:p>
    <w:p w:rsidR="00831FB3" w:rsidRPr="00831FB3" w:rsidRDefault="00831FB3" w:rsidP="00831FB3">
      <w:pPr>
        <w:keepNext/>
        <w:jc w:val="center"/>
        <w:rPr>
          <w:rFonts w:cs="Times New Roman"/>
        </w:rPr>
      </w:pPr>
      <w:r w:rsidRPr="00831FB3">
        <w:rPr>
          <w:rFonts w:cs="Times New Roman"/>
          <w:noProof/>
        </w:rPr>
        <w:lastRenderedPageBreak/>
        <w:drawing>
          <wp:inline distT="0" distB="0" distL="0" distR="0">
            <wp:extent cx="4802736" cy="3001710"/>
            <wp:effectExtent l="0" t="0" r="0" b="0"/>
            <wp:docPr id="1389621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1333" name="Picture 13896213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1085" cy="3038178"/>
                    </a:xfrm>
                    <a:prstGeom prst="rect">
                      <a:avLst/>
                    </a:prstGeom>
                  </pic:spPr>
                </pic:pic>
              </a:graphicData>
            </a:graphic>
          </wp:inline>
        </w:drawing>
      </w:r>
    </w:p>
    <w:p w:rsidR="00831FB3" w:rsidRPr="00831FB3" w:rsidRDefault="00831FB3" w:rsidP="00831FB3">
      <w:pPr>
        <w:pStyle w:val="Caption"/>
        <w:rPr>
          <w:rFonts w:cs="Times New Roman"/>
        </w:rPr>
      </w:pPr>
      <w:bookmarkStart w:id="18" w:name="_Toc165584091"/>
      <w:r w:rsidRPr="00831FB3">
        <w:rPr>
          <w:rFonts w:cs="Times New Roman"/>
        </w:rPr>
        <w:t xml:space="preserve">Figure </w:t>
      </w:r>
      <w:r w:rsidRPr="00831FB3">
        <w:rPr>
          <w:rFonts w:cs="Times New Roman"/>
        </w:rPr>
        <w:fldChar w:fldCharType="begin"/>
      </w:r>
      <w:r w:rsidRPr="00831FB3">
        <w:rPr>
          <w:rFonts w:cs="Times New Roman"/>
        </w:rPr>
        <w:instrText xml:space="preserve"> SEQ Figure \* ARABIC </w:instrText>
      </w:r>
      <w:r w:rsidRPr="00831FB3">
        <w:rPr>
          <w:rFonts w:cs="Times New Roman"/>
        </w:rPr>
        <w:fldChar w:fldCharType="separate"/>
      </w:r>
      <w:r w:rsidRPr="00831FB3">
        <w:rPr>
          <w:rFonts w:cs="Times New Roman"/>
          <w:noProof/>
        </w:rPr>
        <w:t>6</w:t>
      </w:r>
      <w:r w:rsidRPr="00831FB3">
        <w:rPr>
          <w:rFonts w:cs="Times New Roman"/>
        </w:rPr>
        <w:fldChar w:fldCharType="end"/>
      </w:r>
      <w:r w:rsidRPr="00831FB3">
        <w:rPr>
          <w:rFonts w:cs="Times New Roman"/>
        </w:rPr>
        <w:t>: House Type Distribution by Race</w:t>
      </w:r>
      <w:bookmarkEnd w:id="18"/>
    </w:p>
    <w:p w:rsidR="00831FB3" w:rsidRPr="00831FB3" w:rsidRDefault="00831FB3" w:rsidP="00831FB3">
      <w:pPr>
        <w:rPr>
          <w:rFonts w:cs="Times New Roman"/>
        </w:rPr>
      </w:pPr>
      <w:r w:rsidRPr="00831FB3">
        <w:rPr>
          <w:rFonts w:cs="Times New Roman"/>
        </w:rPr>
        <w:t>Th</w:t>
      </w:r>
      <w:r>
        <w:rPr>
          <w:rFonts w:cs="Times New Roman"/>
        </w:rPr>
        <w:t>is</w:t>
      </w:r>
      <w:r w:rsidRPr="00831FB3">
        <w:rPr>
          <w:rFonts w:cs="Times New Roman"/>
        </w:rPr>
        <w:t xml:space="preserve"> bar chart depicts the distribution of ownership status by race, highlighting significant disparities in homeownership among different racial groups.</w:t>
      </w:r>
    </w:p>
    <w:p w:rsidR="00831FB3" w:rsidRPr="00831FB3" w:rsidRDefault="00831FB3" w:rsidP="00831FB3">
      <w:pPr>
        <w:rPr>
          <w:rFonts w:cs="Times New Roman"/>
        </w:rPr>
      </w:pPr>
    </w:p>
    <w:p w:rsidR="00831FB3" w:rsidRPr="00831FB3" w:rsidRDefault="00831FB3" w:rsidP="00831FB3">
      <w:pPr>
        <w:keepNext/>
        <w:jc w:val="center"/>
        <w:rPr>
          <w:rFonts w:cs="Times New Roman"/>
        </w:rPr>
      </w:pPr>
      <w:r w:rsidRPr="00831FB3">
        <w:rPr>
          <w:rFonts w:cs="Times New Roman"/>
          <w:noProof/>
        </w:rPr>
        <w:drawing>
          <wp:inline distT="0" distB="0" distL="0" distR="0">
            <wp:extent cx="4674550" cy="2921594"/>
            <wp:effectExtent l="0" t="0" r="0" b="0"/>
            <wp:docPr id="310110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0175" name="Picture 3101101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4367" cy="2958980"/>
                    </a:xfrm>
                    <a:prstGeom prst="rect">
                      <a:avLst/>
                    </a:prstGeom>
                  </pic:spPr>
                </pic:pic>
              </a:graphicData>
            </a:graphic>
          </wp:inline>
        </w:drawing>
      </w:r>
    </w:p>
    <w:p w:rsidR="00831FB3" w:rsidRDefault="00831FB3" w:rsidP="00831FB3">
      <w:pPr>
        <w:pStyle w:val="Caption"/>
        <w:rPr>
          <w:rFonts w:cs="Times New Roman"/>
        </w:rPr>
      </w:pPr>
      <w:bookmarkStart w:id="19" w:name="_Toc165584092"/>
      <w:r w:rsidRPr="00831FB3">
        <w:rPr>
          <w:rFonts w:cs="Times New Roman"/>
        </w:rPr>
        <w:t xml:space="preserve">Figure </w:t>
      </w:r>
      <w:r w:rsidRPr="00831FB3">
        <w:rPr>
          <w:rFonts w:cs="Times New Roman"/>
        </w:rPr>
        <w:fldChar w:fldCharType="begin"/>
      </w:r>
      <w:r w:rsidRPr="00831FB3">
        <w:rPr>
          <w:rFonts w:cs="Times New Roman"/>
        </w:rPr>
        <w:instrText xml:space="preserve"> SEQ Figure \* ARABIC </w:instrText>
      </w:r>
      <w:r w:rsidRPr="00831FB3">
        <w:rPr>
          <w:rFonts w:cs="Times New Roman"/>
        </w:rPr>
        <w:fldChar w:fldCharType="separate"/>
      </w:r>
      <w:r w:rsidRPr="00831FB3">
        <w:rPr>
          <w:rFonts w:cs="Times New Roman"/>
          <w:noProof/>
        </w:rPr>
        <w:t>7</w:t>
      </w:r>
      <w:r w:rsidRPr="00831FB3">
        <w:rPr>
          <w:rFonts w:cs="Times New Roman"/>
        </w:rPr>
        <w:fldChar w:fldCharType="end"/>
      </w:r>
      <w:r w:rsidRPr="00831FB3">
        <w:rPr>
          <w:rFonts w:cs="Times New Roman"/>
        </w:rPr>
        <w:t>: Construction Year Distribution by Race</w:t>
      </w:r>
      <w:bookmarkEnd w:id="19"/>
    </w:p>
    <w:p w:rsidR="00831FB3" w:rsidRPr="00831FB3" w:rsidRDefault="00831FB3" w:rsidP="00831FB3">
      <w:r w:rsidRPr="00831FB3">
        <w:rPr>
          <w:rFonts w:cs="Times New Roman"/>
        </w:rPr>
        <w:t xml:space="preserve">The bar chart presents the distribution of housing by construction year across different racial groups. It highlights that </w:t>
      </w:r>
      <w:r w:rsidR="006A1E51">
        <w:rPr>
          <w:rFonts w:cs="Times New Roman"/>
        </w:rPr>
        <w:t>most</w:t>
      </w:r>
      <w:r w:rsidRPr="00831FB3">
        <w:rPr>
          <w:rFonts w:cs="Times New Roman"/>
        </w:rPr>
        <w:t xml:space="preserve"> </w:t>
      </w:r>
      <w:r w:rsidR="006A1E51">
        <w:rPr>
          <w:rFonts w:cs="Times New Roman"/>
        </w:rPr>
        <w:t xml:space="preserve">of the </w:t>
      </w:r>
      <w:r w:rsidRPr="00831FB3">
        <w:rPr>
          <w:rFonts w:cs="Times New Roman"/>
        </w:rPr>
        <w:t>housing occupied by White respondents includes homes built across a wide range of years, with a significant portion from the most recent decades (1990 to 2020).</w:t>
      </w:r>
    </w:p>
    <w:p w:rsidR="00831FB3" w:rsidRPr="00831FB3" w:rsidRDefault="00831FB3" w:rsidP="00831FB3">
      <w:pPr>
        <w:rPr>
          <w:rFonts w:cs="Times New Roman"/>
        </w:rPr>
      </w:pPr>
    </w:p>
    <w:p w:rsidR="00831FB3" w:rsidRPr="00831FB3" w:rsidRDefault="00831FB3" w:rsidP="00831FB3">
      <w:pPr>
        <w:keepNext/>
        <w:jc w:val="center"/>
        <w:rPr>
          <w:rFonts w:cs="Times New Roman"/>
        </w:rPr>
      </w:pPr>
      <w:r w:rsidRPr="00831FB3">
        <w:rPr>
          <w:rFonts w:cs="Times New Roman"/>
          <w:noProof/>
        </w:rPr>
        <w:lastRenderedPageBreak/>
        <w:drawing>
          <wp:inline distT="0" distB="0" distL="0" distR="0">
            <wp:extent cx="4554908" cy="2846817"/>
            <wp:effectExtent l="0" t="0" r="4445" b="0"/>
            <wp:docPr id="768426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26995" name="Picture 7684269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4334" cy="2871458"/>
                    </a:xfrm>
                    <a:prstGeom prst="rect">
                      <a:avLst/>
                    </a:prstGeom>
                  </pic:spPr>
                </pic:pic>
              </a:graphicData>
            </a:graphic>
          </wp:inline>
        </w:drawing>
      </w:r>
    </w:p>
    <w:p w:rsidR="00831FB3" w:rsidRDefault="00831FB3" w:rsidP="00831FB3">
      <w:pPr>
        <w:pStyle w:val="Caption"/>
        <w:rPr>
          <w:rFonts w:cs="Times New Roman"/>
        </w:rPr>
      </w:pPr>
      <w:bookmarkStart w:id="20" w:name="_Toc165584093"/>
      <w:r w:rsidRPr="00831FB3">
        <w:rPr>
          <w:rFonts w:cs="Times New Roman"/>
        </w:rPr>
        <w:t xml:space="preserve">Figure </w:t>
      </w:r>
      <w:r w:rsidRPr="00831FB3">
        <w:rPr>
          <w:rFonts w:cs="Times New Roman"/>
        </w:rPr>
        <w:fldChar w:fldCharType="begin"/>
      </w:r>
      <w:r w:rsidRPr="00831FB3">
        <w:rPr>
          <w:rFonts w:cs="Times New Roman"/>
        </w:rPr>
        <w:instrText xml:space="preserve"> SEQ Figure \* ARABIC </w:instrText>
      </w:r>
      <w:r w:rsidRPr="00831FB3">
        <w:rPr>
          <w:rFonts w:cs="Times New Roman"/>
        </w:rPr>
        <w:fldChar w:fldCharType="separate"/>
      </w:r>
      <w:r w:rsidRPr="00831FB3">
        <w:rPr>
          <w:rFonts w:cs="Times New Roman"/>
          <w:noProof/>
        </w:rPr>
        <w:t>8</w:t>
      </w:r>
      <w:r w:rsidRPr="00831FB3">
        <w:rPr>
          <w:rFonts w:cs="Times New Roman"/>
        </w:rPr>
        <w:fldChar w:fldCharType="end"/>
      </w:r>
      <w:r w:rsidRPr="00831FB3">
        <w:rPr>
          <w:rFonts w:cs="Times New Roman"/>
        </w:rPr>
        <w:t>: Electricity-Only Usage by Race</w:t>
      </w:r>
      <w:bookmarkEnd w:id="20"/>
    </w:p>
    <w:p w:rsidR="00831FB3" w:rsidRPr="00831FB3" w:rsidRDefault="00831FB3" w:rsidP="00831FB3">
      <w:pPr>
        <w:rPr>
          <w:rFonts w:cs="Times New Roman"/>
        </w:rPr>
      </w:pPr>
      <w:r w:rsidRPr="00831FB3">
        <w:rPr>
          <w:rFonts w:cs="Times New Roman"/>
        </w:rPr>
        <w:t>Th</w:t>
      </w:r>
      <w:r>
        <w:rPr>
          <w:rFonts w:cs="Times New Roman"/>
        </w:rPr>
        <w:t>is</w:t>
      </w:r>
      <w:r w:rsidRPr="00831FB3">
        <w:rPr>
          <w:rFonts w:cs="Times New Roman"/>
        </w:rPr>
        <w:t xml:space="preserve"> chart illustrates the distribution of households relying solely on electricity for energy by race. </w:t>
      </w:r>
    </w:p>
    <w:p w:rsidR="00831FB3" w:rsidRPr="00831FB3" w:rsidRDefault="00831FB3" w:rsidP="00831FB3">
      <w:pPr>
        <w:keepNext/>
        <w:jc w:val="center"/>
        <w:rPr>
          <w:rFonts w:cs="Times New Roman"/>
        </w:rPr>
      </w:pPr>
      <w:r w:rsidRPr="00831FB3">
        <w:rPr>
          <w:rFonts w:cs="Times New Roman"/>
          <w:noProof/>
        </w:rPr>
        <w:drawing>
          <wp:inline distT="0" distB="0" distL="0" distR="0">
            <wp:extent cx="4452359" cy="2782724"/>
            <wp:effectExtent l="0" t="0" r="5715" b="0"/>
            <wp:docPr id="2748877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7798" name="Picture 2748877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87992" cy="2804995"/>
                    </a:xfrm>
                    <a:prstGeom prst="rect">
                      <a:avLst/>
                    </a:prstGeom>
                  </pic:spPr>
                </pic:pic>
              </a:graphicData>
            </a:graphic>
          </wp:inline>
        </w:drawing>
      </w:r>
    </w:p>
    <w:p w:rsidR="00831FB3" w:rsidRPr="00831FB3" w:rsidRDefault="00831FB3" w:rsidP="00831FB3">
      <w:pPr>
        <w:pStyle w:val="Caption"/>
        <w:rPr>
          <w:rFonts w:cs="Times New Roman"/>
        </w:rPr>
      </w:pPr>
      <w:bookmarkStart w:id="21" w:name="_Toc165584094"/>
      <w:r w:rsidRPr="00831FB3">
        <w:rPr>
          <w:rFonts w:cs="Times New Roman"/>
        </w:rPr>
        <w:t xml:space="preserve">Figure </w:t>
      </w:r>
      <w:r w:rsidRPr="00831FB3">
        <w:rPr>
          <w:rFonts w:cs="Times New Roman"/>
        </w:rPr>
        <w:fldChar w:fldCharType="begin"/>
      </w:r>
      <w:r w:rsidRPr="00831FB3">
        <w:rPr>
          <w:rFonts w:cs="Times New Roman"/>
        </w:rPr>
        <w:instrText xml:space="preserve"> SEQ Figure \* ARABIC </w:instrText>
      </w:r>
      <w:r w:rsidRPr="00831FB3">
        <w:rPr>
          <w:rFonts w:cs="Times New Roman"/>
        </w:rPr>
        <w:fldChar w:fldCharType="separate"/>
      </w:r>
      <w:r w:rsidRPr="00831FB3">
        <w:rPr>
          <w:rFonts w:cs="Times New Roman"/>
          <w:noProof/>
        </w:rPr>
        <w:t>9</w:t>
      </w:r>
      <w:r w:rsidRPr="00831FB3">
        <w:rPr>
          <w:rFonts w:cs="Times New Roman"/>
        </w:rPr>
        <w:fldChar w:fldCharType="end"/>
      </w:r>
      <w:r w:rsidRPr="00831FB3">
        <w:rPr>
          <w:rFonts w:cs="Times New Roman"/>
        </w:rPr>
        <w:t>: Energy Costs Across Income Ranges</w:t>
      </w:r>
      <w:bookmarkEnd w:id="21"/>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The </w:t>
      </w:r>
      <w:r w:rsidR="000E6912">
        <w:rPr>
          <w:rFonts w:cs="Times New Roman"/>
        </w:rPr>
        <w:t xml:space="preserve">above </w:t>
      </w:r>
      <w:r w:rsidRPr="00831FB3">
        <w:rPr>
          <w:rFonts w:cs="Times New Roman"/>
        </w:rPr>
        <w:t>analysis clearly illustrates significant disparities in homeownership and energy burden across racial lines, with historical redlining practices contributing to persistent economic and racial inequities in Michigan. White households exhibit a higher rate of homeownership and reside predominantly in newer, more energy-efficient homes, contrasting sharply with the conditions faced by Black and other minority groups.</w:t>
      </w: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6A1E51">
      <w:pPr>
        <w:pStyle w:val="Heading1"/>
      </w:pPr>
      <w:r w:rsidRPr="00831FB3">
        <w:br w:type="page"/>
      </w:r>
      <w:bookmarkStart w:id="22" w:name="_Toc166152561"/>
      <w:r w:rsidRPr="00831FB3">
        <w:lastRenderedPageBreak/>
        <w:t>DISCUSSION</w:t>
      </w:r>
      <w:bookmarkEnd w:id="22"/>
    </w:p>
    <w:p w:rsidR="00831FB3" w:rsidRPr="00831FB3" w:rsidRDefault="00831FB3" w:rsidP="00831FB3">
      <w:pPr>
        <w:rPr>
          <w:rFonts w:cs="Times New Roman"/>
        </w:rPr>
      </w:pPr>
    </w:p>
    <w:p w:rsidR="00831FB3" w:rsidRPr="00831FB3" w:rsidRDefault="00831FB3" w:rsidP="00831FB3">
      <w:pPr>
        <w:pStyle w:val="Heading2"/>
        <w:rPr>
          <w:rFonts w:cs="Times New Roman"/>
        </w:rPr>
      </w:pPr>
      <w:bookmarkStart w:id="23" w:name="_Toc166152562"/>
      <w:r w:rsidRPr="00831FB3">
        <w:rPr>
          <w:rFonts w:cs="Times New Roman"/>
        </w:rPr>
        <w:t>CONTEXT AND FOCUS OF THE STUDY</w:t>
      </w:r>
      <w:bookmarkEnd w:id="23"/>
    </w:p>
    <w:p w:rsidR="00831FB3" w:rsidRPr="000E6912" w:rsidRDefault="000E6912" w:rsidP="00831FB3">
      <w:pPr>
        <w:rPr>
          <w:rFonts w:cs="Times New Roman"/>
          <w:color w:val="000000"/>
        </w:rPr>
      </w:pPr>
      <w:r w:rsidRPr="000E6912">
        <w:rPr>
          <w:rFonts w:cs="Times New Roman"/>
          <w:color w:val="000000"/>
        </w:rPr>
        <w:t xml:space="preserve">This research study investigates the link between historical redlining and present energy </w:t>
      </w:r>
      <w:r w:rsidRPr="000E6912">
        <w:rPr>
          <w:rFonts w:cs="Times New Roman"/>
          <w:color w:val="000000"/>
        </w:rPr>
        <w:t>burdens</w:t>
      </w:r>
      <w:r w:rsidRPr="000E6912">
        <w:rPr>
          <w:rFonts w:cs="Times New Roman"/>
          <w:color w:val="000000"/>
        </w:rPr>
        <w:t xml:space="preserve"> in Michigan, a state with a long history of racial segregation and economic inequity. Michigan was chosen expressly for its diversified demographics and stark contrasts between urban and suburban areas, providing a unique viewpoint on systemic concerns related to energy insecurity.</w:t>
      </w:r>
    </w:p>
    <w:p w:rsidR="000E6912" w:rsidRPr="00831FB3" w:rsidRDefault="000E6912" w:rsidP="00831FB3">
      <w:pPr>
        <w:rPr>
          <w:rFonts w:cs="Times New Roman"/>
        </w:rPr>
      </w:pPr>
    </w:p>
    <w:p w:rsidR="00831FB3" w:rsidRPr="00831FB3" w:rsidRDefault="00831FB3" w:rsidP="00831FB3">
      <w:pPr>
        <w:rPr>
          <w:rFonts w:cs="Times New Roman"/>
        </w:rPr>
      </w:pPr>
      <w:r w:rsidRPr="00831FB3">
        <w:rPr>
          <w:rFonts w:cs="Times New Roman"/>
        </w:rPr>
        <w:t xml:space="preserve">Historical redlining practices, institutionalized by the Home </w:t>
      </w:r>
      <w:r w:rsidR="00EA546E">
        <w:rPr>
          <w:rFonts w:cs="Times New Roman"/>
        </w:rPr>
        <w:t>Owners'</w:t>
      </w:r>
      <w:r w:rsidRPr="00831FB3">
        <w:rPr>
          <w:rFonts w:cs="Times New Roman"/>
        </w:rPr>
        <w:t xml:space="preserve"> Loan Corporation (HOLC) during the 1930s, have long-lasting effects on urban landscapes and racial disparities. </w:t>
      </w:r>
      <w:r w:rsidR="00EA546E">
        <w:rPr>
          <w:rFonts w:cs="Times New Roman"/>
        </w:rPr>
        <w:t>HOLC's</w:t>
      </w:r>
      <w:r w:rsidRPr="00831FB3">
        <w:rPr>
          <w:rFonts w:cs="Times New Roman"/>
        </w:rPr>
        <w:t xml:space="preserve"> maps graded neighborhoods from </w:t>
      </w:r>
      <w:r w:rsidR="00EA546E">
        <w:rPr>
          <w:rFonts w:cs="Times New Roman"/>
        </w:rPr>
        <w:t>"</w:t>
      </w:r>
      <w:r w:rsidRPr="00831FB3">
        <w:rPr>
          <w:rFonts w:cs="Times New Roman"/>
        </w:rPr>
        <w:t>A</w:t>
      </w:r>
      <w:r w:rsidR="00EA546E">
        <w:rPr>
          <w:rFonts w:cs="Times New Roman"/>
        </w:rPr>
        <w:t>"</w:t>
      </w:r>
      <w:r w:rsidRPr="00831FB3">
        <w:rPr>
          <w:rFonts w:cs="Times New Roman"/>
        </w:rPr>
        <w:t xml:space="preserve"> (best) to </w:t>
      </w:r>
      <w:r w:rsidR="00EA546E">
        <w:rPr>
          <w:rFonts w:cs="Times New Roman"/>
        </w:rPr>
        <w:t>"</w:t>
      </w:r>
      <w:r w:rsidRPr="00831FB3">
        <w:rPr>
          <w:rFonts w:cs="Times New Roman"/>
        </w:rPr>
        <w:t>D</w:t>
      </w:r>
      <w:r w:rsidR="00EA546E">
        <w:rPr>
          <w:rFonts w:cs="Times New Roman"/>
        </w:rPr>
        <w:t>"</w:t>
      </w:r>
      <w:r w:rsidRPr="00831FB3">
        <w:rPr>
          <w:rFonts w:cs="Times New Roman"/>
        </w:rPr>
        <w:t xml:space="preserve"> (hazardous), primarily based on racial composition, profoundly affecting the investment and quality of infrastructure in these areas. This grading system influenced residential stability and economic opportunities for decades, contributing to ongoing disparities in homeownership and access to energy-efficient housing.</w:t>
      </w:r>
    </w:p>
    <w:p w:rsidR="00831FB3" w:rsidRPr="00831FB3" w:rsidRDefault="00831FB3" w:rsidP="00831FB3">
      <w:pPr>
        <w:rPr>
          <w:rFonts w:cs="Times New Roman"/>
        </w:rPr>
      </w:pPr>
    </w:p>
    <w:p w:rsidR="00831FB3" w:rsidRPr="00831FB3" w:rsidRDefault="00831FB3" w:rsidP="006A1E51">
      <w:pPr>
        <w:pStyle w:val="Heading2"/>
        <w:rPr>
          <w:rFonts w:cs="Times New Roman"/>
        </w:rPr>
      </w:pPr>
      <w:bookmarkStart w:id="24" w:name="_Toc166152563"/>
      <w:r w:rsidRPr="00831FB3">
        <w:rPr>
          <w:rFonts w:cs="Times New Roman"/>
        </w:rPr>
        <w:t>RACIAL AND ECONOMIC DISPARITIES IN ENERGY BURDEN</w:t>
      </w:r>
      <w:bookmarkEnd w:id="24"/>
    </w:p>
    <w:p w:rsidR="00831FB3" w:rsidRPr="00831FB3" w:rsidRDefault="006A1E51" w:rsidP="00831FB3">
      <w:pPr>
        <w:rPr>
          <w:rFonts w:cs="Times New Roman"/>
        </w:rPr>
      </w:pPr>
      <w:r>
        <w:rPr>
          <w:rFonts w:cs="Times New Roman"/>
        </w:rPr>
        <w:t>The</w:t>
      </w:r>
      <w:r w:rsidR="00831FB3" w:rsidRPr="00831FB3">
        <w:rPr>
          <w:rFonts w:cs="Times New Roman"/>
        </w:rPr>
        <w:t xml:space="preserve"> Residential Energy Consumption Survey (RECS) 2020 </w:t>
      </w:r>
      <w:r>
        <w:rPr>
          <w:rFonts w:cs="Times New Roman"/>
        </w:rPr>
        <w:t xml:space="preserve">findings </w:t>
      </w:r>
      <w:r w:rsidR="00831FB3" w:rsidRPr="00831FB3">
        <w:rPr>
          <w:rFonts w:cs="Times New Roman"/>
        </w:rPr>
        <w:t xml:space="preserve">highlight significant disparities in homeownership, income levels, energy costs, and </w:t>
      </w:r>
      <w:r>
        <w:rPr>
          <w:rFonts w:cs="Times New Roman"/>
        </w:rPr>
        <w:t>housing types</w:t>
      </w:r>
      <w:r w:rsidR="00831FB3" w:rsidRPr="00831FB3">
        <w:rPr>
          <w:rFonts w:cs="Times New Roman"/>
        </w:rPr>
        <w:t xml:space="preserve"> across different racial groups. These disparities confirm the existence of substantial energy burdens among minority populations, particularly among Black or African American communities. The box plot above visualizes the distribution of energy costs across various income ranges. This visualization highlights some key trends:</w:t>
      </w:r>
    </w:p>
    <w:p w:rsidR="00831FB3" w:rsidRPr="00831FB3" w:rsidRDefault="00831FB3" w:rsidP="00831FB3">
      <w:pPr>
        <w:rPr>
          <w:rFonts w:cs="Times New Roman"/>
        </w:rPr>
      </w:pPr>
    </w:p>
    <w:p w:rsidR="00831FB3" w:rsidRPr="00831FB3" w:rsidRDefault="00831FB3" w:rsidP="00831FB3">
      <w:pPr>
        <w:pStyle w:val="ListParagraph"/>
        <w:numPr>
          <w:ilvl w:val="0"/>
          <w:numId w:val="9"/>
        </w:numPr>
        <w:rPr>
          <w:rFonts w:cs="Times New Roman"/>
        </w:rPr>
      </w:pPr>
      <w:r w:rsidRPr="00831FB3">
        <w:rPr>
          <w:rFonts w:cs="Times New Roman"/>
        </w:rPr>
        <w:t xml:space="preserve">Median Energy Costs: The median energy costs, indicated by the line within each box, tend to increase as income ranges increase. This </w:t>
      </w:r>
      <w:r w:rsidR="006A1E51">
        <w:rPr>
          <w:rFonts w:cs="Times New Roman"/>
        </w:rPr>
        <w:t xml:space="preserve">increase </w:t>
      </w:r>
      <w:r w:rsidRPr="00831FB3">
        <w:rPr>
          <w:rFonts w:cs="Times New Roman"/>
        </w:rPr>
        <w:t xml:space="preserve">suggests that </w:t>
      </w:r>
      <w:r w:rsidR="006A1E51">
        <w:rPr>
          <w:rFonts w:cs="Times New Roman"/>
        </w:rPr>
        <w:t>higher-income households</w:t>
      </w:r>
      <w:r w:rsidRPr="00831FB3">
        <w:rPr>
          <w:rFonts w:cs="Times New Roman"/>
        </w:rPr>
        <w:t xml:space="preserve"> may consume more energy or have larger homes </w:t>
      </w:r>
      <w:r w:rsidR="006A1E51">
        <w:rPr>
          <w:rFonts w:cs="Times New Roman"/>
        </w:rPr>
        <w:t>with</w:t>
      </w:r>
      <w:r w:rsidRPr="00831FB3">
        <w:rPr>
          <w:rFonts w:cs="Times New Roman"/>
        </w:rPr>
        <w:t xml:space="preserve"> higher energy costs.</w:t>
      </w:r>
    </w:p>
    <w:p w:rsidR="00831FB3" w:rsidRPr="00831FB3" w:rsidRDefault="00831FB3" w:rsidP="00831FB3">
      <w:pPr>
        <w:rPr>
          <w:rFonts w:cs="Times New Roman"/>
        </w:rPr>
      </w:pPr>
    </w:p>
    <w:p w:rsidR="00831FB3" w:rsidRPr="00831FB3" w:rsidRDefault="00831FB3" w:rsidP="00831FB3">
      <w:pPr>
        <w:pStyle w:val="ListParagraph"/>
        <w:numPr>
          <w:ilvl w:val="0"/>
          <w:numId w:val="9"/>
        </w:numPr>
        <w:rPr>
          <w:rFonts w:cs="Times New Roman"/>
        </w:rPr>
      </w:pPr>
      <w:r w:rsidRPr="00831FB3">
        <w:rPr>
          <w:rFonts w:cs="Times New Roman"/>
        </w:rPr>
        <w:t>Spread and Variability: The range of energy costs within each income bracket varies, with higher income brackets showing wider spreads. This</w:t>
      </w:r>
      <w:r w:rsidR="006A1E51">
        <w:rPr>
          <w:rFonts w:cs="Times New Roman"/>
        </w:rPr>
        <w:t xml:space="preserve"> range</w:t>
      </w:r>
      <w:r w:rsidRPr="00831FB3">
        <w:rPr>
          <w:rFonts w:cs="Times New Roman"/>
        </w:rPr>
        <w:t xml:space="preserve"> could be due to a diversity in the types and sizes of housing</w:t>
      </w:r>
      <w:r w:rsidR="006A1E51">
        <w:rPr>
          <w:rFonts w:cs="Times New Roman"/>
        </w:rPr>
        <w:t xml:space="preserve"> and</w:t>
      </w:r>
      <w:r w:rsidRPr="00831FB3">
        <w:rPr>
          <w:rFonts w:cs="Times New Roman"/>
        </w:rPr>
        <w:t xml:space="preserve"> differences in energy usage patterns.</w:t>
      </w:r>
    </w:p>
    <w:p w:rsidR="00831FB3" w:rsidRPr="00831FB3" w:rsidRDefault="00831FB3" w:rsidP="00831FB3">
      <w:pPr>
        <w:rPr>
          <w:rFonts w:cs="Times New Roman"/>
        </w:rPr>
      </w:pPr>
    </w:p>
    <w:p w:rsidR="00831FB3" w:rsidRPr="00831FB3" w:rsidRDefault="00831FB3" w:rsidP="00831FB3">
      <w:pPr>
        <w:pStyle w:val="ListParagraph"/>
        <w:numPr>
          <w:ilvl w:val="0"/>
          <w:numId w:val="9"/>
        </w:numPr>
        <w:rPr>
          <w:rFonts w:cs="Times New Roman"/>
        </w:rPr>
      </w:pPr>
      <w:r w:rsidRPr="00831FB3">
        <w:rPr>
          <w:rFonts w:cs="Times New Roman"/>
        </w:rPr>
        <w:t xml:space="preserve">Outliers: The presence of outliers, particularly in higher income ranges, suggests that households within these brackets </w:t>
      </w:r>
      <w:r w:rsidR="006A1E51">
        <w:rPr>
          <w:rFonts w:cs="Times New Roman"/>
        </w:rPr>
        <w:t>have</w:t>
      </w:r>
      <w:r w:rsidRPr="00831FB3">
        <w:rPr>
          <w:rFonts w:cs="Times New Roman"/>
        </w:rPr>
        <w:t xml:space="preserve"> significantly higher energy costs than their peers. These outliers may represent </w:t>
      </w:r>
      <w:r w:rsidR="006A1E51">
        <w:rPr>
          <w:rFonts w:cs="Times New Roman"/>
        </w:rPr>
        <w:t>substantial</w:t>
      </w:r>
      <w:r w:rsidRPr="00831FB3">
        <w:rPr>
          <w:rFonts w:cs="Times New Roman"/>
        </w:rPr>
        <w:t xml:space="preserve"> homes or less energy-efficient properties.</w:t>
      </w:r>
    </w:p>
    <w:p w:rsidR="00831FB3" w:rsidRPr="00831FB3" w:rsidRDefault="00831FB3" w:rsidP="00831FB3">
      <w:pPr>
        <w:rPr>
          <w:rFonts w:cs="Times New Roman"/>
        </w:rPr>
      </w:pPr>
    </w:p>
    <w:p w:rsidR="00831FB3" w:rsidRPr="00831FB3" w:rsidRDefault="00831FB3" w:rsidP="00831FB3">
      <w:pPr>
        <w:pStyle w:val="ListParagraph"/>
        <w:numPr>
          <w:ilvl w:val="0"/>
          <w:numId w:val="9"/>
        </w:numPr>
        <w:rPr>
          <w:rFonts w:cs="Times New Roman"/>
        </w:rPr>
      </w:pPr>
      <w:r w:rsidRPr="00831FB3">
        <w:rPr>
          <w:rFonts w:cs="Times New Roman"/>
        </w:rPr>
        <w:t xml:space="preserve">Lower Income Ranges: </w:t>
      </w:r>
      <w:r w:rsidR="006A1E51">
        <w:rPr>
          <w:rFonts w:cs="Times New Roman"/>
        </w:rPr>
        <w:t>The boxes are narrower in</w:t>
      </w:r>
      <w:r w:rsidRPr="00831FB3">
        <w:rPr>
          <w:rFonts w:cs="Times New Roman"/>
        </w:rPr>
        <w:t xml:space="preserve"> the lowest income ranges, which indicates less variability in energy costs. However, the costs still represent a significant part of their income, which can imply a higher energy burden relative to their income.</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 xml:space="preserve">This box plot is essential for understanding how energy costs </w:t>
      </w:r>
      <w:r w:rsidR="006A1E51">
        <w:rPr>
          <w:rFonts w:cs="Times New Roman"/>
        </w:rPr>
        <w:t>are distributed</w:t>
      </w:r>
      <w:r w:rsidRPr="00831FB3">
        <w:rPr>
          <w:rFonts w:cs="Times New Roman"/>
        </w:rPr>
        <w:t xml:space="preserve"> across different economic segments and can provide insights into the energy burden lower versus </w:t>
      </w:r>
      <w:r w:rsidR="006A1E51">
        <w:rPr>
          <w:rFonts w:cs="Times New Roman"/>
        </w:rPr>
        <w:t>higher-income</w:t>
      </w:r>
      <w:r w:rsidRPr="00831FB3">
        <w:rPr>
          <w:rFonts w:cs="Times New Roman"/>
        </w:rPr>
        <w:t xml:space="preserve"> households</w:t>
      </w:r>
      <w:r w:rsidR="006A1E51">
        <w:rPr>
          <w:rFonts w:cs="Times New Roman"/>
        </w:rPr>
        <w:t xml:space="preserve"> face</w:t>
      </w:r>
      <w:r w:rsidRPr="00831FB3">
        <w:rPr>
          <w:rFonts w:cs="Times New Roman"/>
        </w:rPr>
        <w:t>.</w:t>
      </w:r>
    </w:p>
    <w:p w:rsidR="00831FB3" w:rsidRPr="00831FB3" w:rsidRDefault="00831FB3" w:rsidP="00831FB3">
      <w:pPr>
        <w:rPr>
          <w:rFonts w:cs="Times New Roman"/>
        </w:rPr>
      </w:pPr>
    </w:p>
    <w:p w:rsidR="00831FB3" w:rsidRPr="00831FB3" w:rsidRDefault="00831FB3" w:rsidP="006A1E51">
      <w:pPr>
        <w:pStyle w:val="Heading2"/>
        <w:rPr>
          <w:rFonts w:cs="Times New Roman"/>
        </w:rPr>
      </w:pPr>
      <w:bookmarkStart w:id="25" w:name="_Toc166152564"/>
      <w:r w:rsidRPr="00831FB3">
        <w:rPr>
          <w:rFonts w:cs="Times New Roman"/>
        </w:rPr>
        <w:lastRenderedPageBreak/>
        <w:t>HOMEOWNERSHIP AND HOUSING STABILITY</w:t>
      </w:r>
      <w:bookmarkEnd w:id="25"/>
    </w:p>
    <w:p w:rsidR="00831FB3" w:rsidRPr="00737309" w:rsidRDefault="00737309" w:rsidP="00831FB3">
      <w:pPr>
        <w:rPr>
          <w:rFonts w:eastAsia="Times New Roman" w:cs="Times New Roman"/>
          <w:kern w:val="0"/>
          <w14:ligatures w14:val="none"/>
        </w:rPr>
      </w:pPr>
      <w:r w:rsidRPr="00737309">
        <w:rPr>
          <w:rFonts w:eastAsia="Times New Roman" w:cs="Times New Roman"/>
          <w:color w:val="000000"/>
          <w:kern w:val="0"/>
          <w14:ligatures w14:val="none"/>
        </w:rPr>
        <w:t xml:space="preserve">According to </w:t>
      </w:r>
      <w:r>
        <w:rPr>
          <w:rFonts w:eastAsia="Times New Roman" w:cs="Times New Roman"/>
          <w:color w:val="000000"/>
          <w:kern w:val="0"/>
          <w14:ligatures w14:val="none"/>
        </w:rPr>
        <w:t xml:space="preserve">my </w:t>
      </w:r>
      <w:r w:rsidRPr="00737309">
        <w:rPr>
          <w:rFonts w:eastAsia="Times New Roman" w:cs="Times New Roman"/>
          <w:color w:val="000000"/>
          <w:kern w:val="0"/>
          <w14:ligatures w14:val="none"/>
        </w:rPr>
        <w:t>data, White people own homes at a disproportionate rate, which offers them more financial and residential stability. Acquiring a home is essential for building wealth since it influences one's ability to access resources that lower energy expenses. The distribution of ownership status by race is shown in the bar chart, demonstrating the notable differences in homeownership between various racial groupings. The predominant green bar indicates that homeowners make up the vast majority of White respondents. Meanwhile, among other racial groups, like Asian, Black, or African American, and those who identify as multiracial, homeownership is comparatively underrepresented.</w:t>
      </w:r>
      <w:r w:rsidRPr="00737309">
        <w:rPr>
          <w:rFonts w:ascii="-webkit-standard" w:eastAsia="Times New Roman" w:hAnsi="-webkit-standard" w:cs="Times New Roman"/>
          <w:color w:val="000000"/>
          <w:kern w:val="0"/>
          <w:sz w:val="27"/>
          <w:szCs w:val="27"/>
          <w14:ligatures w14:val="none"/>
        </w:rPr>
        <w:t> </w:t>
      </w:r>
      <w:r w:rsidR="00831FB3" w:rsidRPr="00831FB3">
        <w:rPr>
          <w:rFonts w:cs="Times New Roman"/>
        </w:rPr>
        <w:t>There are also small proportions of renters (blue bars) and occupants not paying rent (red bars) across these racial categories, with the White category again showing a substantial number of renters compared to other races. This visualization effectively illustrates racial disparities in housing ownership and rental status in the examined demographic.</w:t>
      </w:r>
    </w:p>
    <w:p w:rsidR="00831FB3" w:rsidRPr="00831FB3" w:rsidRDefault="00831FB3" w:rsidP="00831FB3">
      <w:pPr>
        <w:rPr>
          <w:rFonts w:cs="Times New Roman"/>
        </w:rPr>
      </w:pPr>
    </w:p>
    <w:p w:rsidR="00831FB3" w:rsidRPr="00831FB3" w:rsidRDefault="00831FB3" w:rsidP="006A1E51">
      <w:pPr>
        <w:pStyle w:val="Heading2"/>
        <w:rPr>
          <w:rFonts w:cs="Times New Roman"/>
        </w:rPr>
      </w:pPr>
      <w:bookmarkStart w:id="26" w:name="_Toc166152565"/>
      <w:r w:rsidRPr="00831FB3">
        <w:rPr>
          <w:rFonts w:cs="Times New Roman"/>
        </w:rPr>
        <w:t>INCOME DISPARITIES</w:t>
      </w:r>
      <w:bookmarkEnd w:id="26"/>
    </w:p>
    <w:p w:rsidR="00831FB3" w:rsidRPr="00831FB3" w:rsidRDefault="00831FB3" w:rsidP="00831FB3">
      <w:pPr>
        <w:rPr>
          <w:rFonts w:cs="Times New Roman"/>
        </w:rPr>
      </w:pPr>
      <w:r w:rsidRPr="00831FB3">
        <w:rPr>
          <w:rFonts w:cs="Times New Roman"/>
        </w:rPr>
        <w:t xml:space="preserve">Income distribution data shows economic disparities, with White households more likely to be in higher income brackets. This </w:t>
      </w:r>
      <w:r w:rsidR="006A1E51">
        <w:rPr>
          <w:rFonts w:cs="Times New Roman"/>
        </w:rPr>
        <w:t>financial</w:t>
      </w:r>
      <w:r w:rsidRPr="00831FB3">
        <w:rPr>
          <w:rFonts w:cs="Times New Roman"/>
        </w:rPr>
        <w:t xml:space="preserve"> advantage contributes to a lower energy burden compared to other racial groups who earn less and thus spend a higher proportion of their income on energy.</w:t>
      </w:r>
    </w:p>
    <w:p w:rsidR="00831FB3" w:rsidRPr="00831FB3" w:rsidRDefault="00831FB3" w:rsidP="00831FB3">
      <w:pPr>
        <w:rPr>
          <w:rFonts w:cs="Times New Roman"/>
        </w:rPr>
      </w:pPr>
    </w:p>
    <w:p w:rsidR="00831FB3" w:rsidRPr="00831FB3" w:rsidRDefault="00831FB3" w:rsidP="006A1E51">
      <w:pPr>
        <w:pStyle w:val="Heading2"/>
        <w:rPr>
          <w:rFonts w:cs="Times New Roman"/>
        </w:rPr>
      </w:pPr>
      <w:bookmarkStart w:id="27" w:name="_Toc166152566"/>
      <w:r w:rsidRPr="00831FB3">
        <w:rPr>
          <w:rFonts w:cs="Times New Roman"/>
        </w:rPr>
        <w:t>ENERGY INSECURITY AND RACIAL DISPARITIES</w:t>
      </w:r>
      <w:bookmarkEnd w:id="27"/>
    </w:p>
    <w:p w:rsidR="00831FB3" w:rsidRDefault="00831FB3" w:rsidP="00831FB3">
      <w:pPr>
        <w:rPr>
          <w:rFonts w:cs="Times New Roman"/>
        </w:rPr>
      </w:pPr>
      <w:r w:rsidRPr="00831FB3">
        <w:rPr>
          <w:rFonts w:cs="Times New Roman"/>
        </w:rPr>
        <w:t>The study highlights more frequent energy insecurity among Black or African American respondents, manifested in higher rates of difficulties managing energy expenses. These findings align with previous research indicating that energy insecurity is a compounded issue of economic hardship intertwined with racial inequities.</w:t>
      </w:r>
    </w:p>
    <w:p w:rsidR="00831FB3" w:rsidRDefault="00831FB3" w:rsidP="00831FB3">
      <w:pPr>
        <w:rPr>
          <w:rFonts w:cs="Times New Roman"/>
        </w:rPr>
      </w:pPr>
    </w:p>
    <w:p w:rsidR="00831FB3" w:rsidRPr="00831FB3" w:rsidRDefault="00831FB3" w:rsidP="00831FB3">
      <w:pPr>
        <w:rPr>
          <w:rFonts w:cs="Times New Roman"/>
        </w:rPr>
      </w:pPr>
      <w:r w:rsidRPr="00831FB3">
        <w:rPr>
          <w:rFonts w:cs="Times New Roman"/>
        </w:rPr>
        <w:t>Interpretation of Chi-squared Test for NOHEATBROKE</w:t>
      </w:r>
    </w:p>
    <w:p w:rsidR="00831FB3" w:rsidRPr="00831FB3" w:rsidRDefault="00831FB3" w:rsidP="00831FB3">
      <w:pPr>
        <w:pStyle w:val="ListParagraph"/>
        <w:numPr>
          <w:ilvl w:val="0"/>
          <w:numId w:val="8"/>
        </w:numPr>
        <w:rPr>
          <w:rFonts w:cs="Times New Roman"/>
        </w:rPr>
      </w:pPr>
      <w:r w:rsidRPr="00831FB3">
        <w:rPr>
          <w:rFonts w:cs="Times New Roman"/>
        </w:rPr>
        <w:t>Statistic (X-squared): 3.445632</w:t>
      </w:r>
    </w:p>
    <w:p w:rsidR="00831FB3" w:rsidRPr="00831FB3" w:rsidRDefault="00831FB3" w:rsidP="00831FB3">
      <w:pPr>
        <w:pStyle w:val="ListParagraph"/>
        <w:numPr>
          <w:ilvl w:val="0"/>
          <w:numId w:val="7"/>
        </w:numPr>
        <w:rPr>
          <w:rFonts w:cs="Times New Roman"/>
        </w:rPr>
      </w:pPr>
      <w:r w:rsidRPr="00831FB3">
        <w:rPr>
          <w:rFonts w:cs="Times New Roman"/>
        </w:rPr>
        <w:t>Degrees of freedom (df): 5</w:t>
      </w:r>
    </w:p>
    <w:p w:rsidR="00831FB3" w:rsidRPr="00831FB3" w:rsidRDefault="00831FB3" w:rsidP="00831FB3">
      <w:pPr>
        <w:pStyle w:val="ListParagraph"/>
        <w:numPr>
          <w:ilvl w:val="0"/>
          <w:numId w:val="6"/>
        </w:numPr>
        <w:rPr>
          <w:rFonts w:cs="Times New Roman"/>
        </w:rPr>
      </w:pPr>
      <w:r w:rsidRPr="00831FB3">
        <w:rPr>
          <w:rFonts w:cs="Times New Roman"/>
        </w:rPr>
        <w:t>P-value: 0.6316</w:t>
      </w:r>
    </w:p>
    <w:p w:rsidR="00831FB3" w:rsidRPr="00831FB3" w:rsidRDefault="00831FB3" w:rsidP="00831FB3">
      <w:pPr>
        <w:rPr>
          <w:rFonts w:cs="Times New Roman"/>
        </w:rPr>
      </w:pPr>
    </w:p>
    <w:p w:rsidR="006A1E51" w:rsidRDefault="00831FB3" w:rsidP="006A1E51">
      <w:pPr>
        <w:rPr>
          <w:color w:val="000000"/>
        </w:rPr>
      </w:pPr>
      <w:r w:rsidRPr="00831FB3">
        <w:t xml:space="preserve">This test assesses whether </w:t>
      </w:r>
      <w:r w:rsidR="00EA546E">
        <w:t>there's</w:t>
      </w:r>
      <w:r w:rsidRPr="00831FB3">
        <w:t xml:space="preserve"> a statistically significant association between HOUSEHOLDER_RACE and the inability to use heating equipment because it was broken (NOHEATBROKE) across different races. The Chi-squared statistic is 3.445632 with 5 degrees of freedom. The relatively high p-value of 0.6316 suggests no statistically significant association between race and the likelihood of </w:t>
      </w:r>
      <w:r w:rsidR="006A1E51">
        <w:t xml:space="preserve">my </w:t>
      </w:r>
      <w:r w:rsidR="00EA546E">
        <w:t>dataset's</w:t>
      </w:r>
      <w:r w:rsidR="006A1E51">
        <w:t xml:space="preserve"> </w:t>
      </w:r>
      <w:r w:rsidRPr="00831FB3">
        <w:t>heating equipment being unusable due to breakage</w:t>
      </w:r>
      <w:r w:rsidRPr="006A1E51">
        <w:rPr>
          <w:b/>
          <w:bCs/>
        </w:rPr>
        <w:t>.</w:t>
      </w:r>
      <w:r w:rsidR="006A1E51" w:rsidRPr="006A1E51">
        <w:rPr>
          <w:b/>
          <w:bCs/>
          <w:color w:val="000000"/>
        </w:rPr>
        <w:t xml:space="preserve"> </w:t>
      </w:r>
      <w:r w:rsidR="006A1E51" w:rsidRPr="006A1E51">
        <w:rPr>
          <w:rStyle w:val="Strong"/>
          <w:b w:val="0"/>
          <w:bCs w:val="0"/>
          <w:color w:val="000000"/>
        </w:rPr>
        <w:t>Based on my dataset, different racial groups do not exhibit significant variation in their inability to use heating equipment due to it being broken.</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t>Interpretation of Chi-squared Test for SCALEE (Disconnection Notices)</w:t>
      </w:r>
    </w:p>
    <w:p w:rsidR="00831FB3" w:rsidRPr="00831FB3" w:rsidRDefault="00831FB3" w:rsidP="00831FB3">
      <w:pPr>
        <w:pStyle w:val="ListParagraph"/>
        <w:numPr>
          <w:ilvl w:val="0"/>
          <w:numId w:val="5"/>
        </w:numPr>
        <w:rPr>
          <w:rFonts w:cs="Times New Roman"/>
        </w:rPr>
      </w:pPr>
      <w:r w:rsidRPr="00831FB3">
        <w:rPr>
          <w:rFonts w:cs="Times New Roman"/>
        </w:rPr>
        <w:t>Statistic (X-squared): 40.89633</w:t>
      </w:r>
    </w:p>
    <w:p w:rsidR="00831FB3" w:rsidRPr="00831FB3" w:rsidRDefault="00831FB3" w:rsidP="00831FB3">
      <w:pPr>
        <w:pStyle w:val="ListParagraph"/>
        <w:numPr>
          <w:ilvl w:val="0"/>
          <w:numId w:val="4"/>
        </w:numPr>
        <w:rPr>
          <w:rFonts w:cs="Times New Roman"/>
        </w:rPr>
      </w:pPr>
      <w:r w:rsidRPr="00831FB3">
        <w:rPr>
          <w:rFonts w:cs="Times New Roman"/>
        </w:rPr>
        <w:t>Degrees of freedom (df): 15</w:t>
      </w:r>
    </w:p>
    <w:p w:rsidR="00831FB3" w:rsidRPr="00831FB3" w:rsidRDefault="00831FB3" w:rsidP="00831FB3">
      <w:pPr>
        <w:pStyle w:val="ListParagraph"/>
        <w:numPr>
          <w:ilvl w:val="0"/>
          <w:numId w:val="3"/>
        </w:numPr>
        <w:rPr>
          <w:rFonts w:cs="Times New Roman"/>
        </w:rPr>
      </w:pPr>
      <w:r w:rsidRPr="00831FB3">
        <w:rPr>
          <w:rFonts w:cs="Times New Roman"/>
        </w:rPr>
        <w:t>P-value: 0.000331638</w:t>
      </w:r>
    </w:p>
    <w:p w:rsidR="00831FB3" w:rsidRPr="00831FB3" w:rsidRDefault="00831FB3" w:rsidP="00831FB3">
      <w:pPr>
        <w:rPr>
          <w:rFonts w:cs="Times New Roman"/>
        </w:rPr>
      </w:pPr>
    </w:p>
    <w:p w:rsidR="00831FB3" w:rsidRPr="00831FB3" w:rsidRDefault="00831FB3" w:rsidP="00831FB3">
      <w:pPr>
        <w:rPr>
          <w:rFonts w:cs="Times New Roman"/>
        </w:rPr>
      </w:pPr>
      <w:r w:rsidRPr="00831FB3">
        <w:rPr>
          <w:rFonts w:cs="Times New Roman"/>
        </w:rPr>
        <w:lastRenderedPageBreak/>
        <w:t>This test examines the association between HOUSEHOLDER_RACE and the frequency of receiving disconnection notices (SCALEE). The Chi-squared statistic here is 40.89633 with 15 degrees of freedom. The p-value is extremely low (0.000331638), indicating a statistically significant association between the race of the household and the frequency of receiving disconnection notices. This result suggests that different racial groups experience significantly different rates of disconnection notices, pointing to potential racial disparities in energy security.</w:t>
      </w: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6A1E51">
      <w:pPr>
        <w:pStyle w:val="Heading2"/>
        <w:rPr>
          <w:rFonts w:cs="Times New Roman"/>
        </w:rPr>
      </w:pPr>
      <w:bookmarkStart w:id="28" w:name="_Toc166152567"/>
      <w:r w:rsidRPr="00831FB3">
        <w:rPr>
          <w:rFonts w:cs="Times New Roman"/>
        </w:rPr>
        <w:t>HOUSING TYP</w:t>
      </w:r>
      <w:r w:rsidR="000D49CC">
        <w:rPr>
          <w:rFonts w:cs="Times New Roman"/>
        </w:rPr>
        <w:t>E</w:t>
      </w:r>
      <w:r w:rsidRPr="00831FB3">
        <w:rPr>
          <w:rFonts w:cs="Times New Roman"/>
        </w:rPr>
        <w:t xml:space="preserve"> AND CONSTRUCTION YEAR</w:t>
      </w:r>
      <w:bookmarkEnd w:id="28"/>
    </w:p>
    <w:p w:rsidR="00831FB3" w:rsidRPr="001033D9" w:rsidRDefault="001033D9" w:rsidP="00831FB3">
      <w:pPr>
        <w:rPr>
          <w:rFonts w:eastAsia="Times New Roman" w:cs="Times New Roman"/>
          <w:kern w:val="0"/>
          <w14:ligatures w14:val="none"/>
        </w:rPr>
      </w:pPr>
      <w:r w:rsidRPr="001033D9">
        <w:rPr>
          <w:rFonts w:eastAsia="Times New Roman" w:cs="Times New Roman"/>
          <w:color w:val="000000"/>
          <w:kern w:val="0"/>
          <w14:ligatures w14:val="none"/>
        </w:rPr>
        <w:t xml:space="preserve">It is evident by looking into </w:t>
      </w:r>
      <w:r>
        <w:rPr>
          <w:rFonts w:eastAsia="Times New Roman" w:cs="Times New Roman"/>
          <w:color w:val="000000"/>
          <w:kern w:val="0"/>
          <w14:ligatures w14:val="none"/>
        </w:rPr>
        <w:t>housing</w:t>
      </w:r>
      <w:r w:rsidRPr="001033D9">
        <w:rPr>
          <w:rFonts w:eastAsia="Times New Roman" w:cs="Times New Roman"/>
          <w:color w:val="000000"/>
          <w:kern w:val="0"/>
          <w14:ligatures w14:val="none"/>
        </w:rPr>
        <w:t xml:space="preserve"> type and </w:t>
      </w:r>
      <w:r>
        <w:rPr>
          <w:rFonts w:eastAsia="Times New Roman" w:cs="Times New Roman"/>
          <w:color w:val="000000"/>
          <w:kern w:val="0"/>
          <w14:ligatures w14:val="none"/>
        </w:rPr>
        <w:t>construction</w:t>
      </w:r>
      <w:r w:rsidRPr="001033D9">
        <w:rPr>
          <w:rFonts w:eastAsia="Times New Roman" w:cs="Times New Roman"/>
          <w:color w:val="000000"/>
          <w:kern w:val="0"/>
          <w14:ligatures w14:val="none"/>
        </w:rPr>
        <w:t xml:space="preserve"> year that minority groups tend to have older, less energy-efficient homes. The energy load on the occupants of these dwellings is exacerbated by the fact that they often have higher energy costs. The distribution of houses across various racial groups by year of construction is shown in the bar chart. It emphasizes that although White respondents occupy a majority of homes built throughout a wide range of years, a sizable fraction date from the most recent decades (1990 to 2020). In contrast, there is typically a lower number and less variation in the years of construction for buildings occupied by other racial groups, such as Asian, American Indian or Alaska Native, Black or African American, and with fewer dwellings from the most recent decades.</w:t>
      </w:r>
      <w:r w:rsidRPr="001033D9">
        <w:rPr>
          <w:rFonts w:ascii="-webkit-standard" w:eastAsia="Times New Roman" w:hAnsi="-webkit-standard" w:cs="Times New Roman"/>
          <w:color w:val="000000"/>
          <w:kern w:val="0"/>
          <w:sz w:val="27"/>
          <w:szCs w:val="27"/>
          <w14:ligatures w14:val="none"/>
        </w:rPr>
        <w:t> </w:t>
      </w:r>
      <w:r w:rsidR="00831FB3" w:rsidRPr="00831FB3">
        <w:rPr>
          <w:rFonts w:cs="Times New Roman"/>
        </w:rPr>
        <w:t xml:space="preserve">This data may suggest disparities in the age and possibly the quality of housing accessible to different racial groups, reflecting broader </w:t>
      </w:r>
      <w:r w:rsidR="006A1E51">
        <w:rPr>
          <w:rFonts w:cs="Times New Roman"/>
        </w:rPr>
        <w:t>socio-economic</w:t>
      </w:r>
      <w:r w:rsidR="00831FB3" w:rsidRPr="00831FB3">
        <w:rPr>
          <w:rFonts w:cs="Times New Roman"/>
        </w:rPr>
        <w:t xml:space="preserve"> patterns.</w:t>
      </w:r>
    </w:p>
    <w:p w:rsidR="00831FB3" w:rsidRDefault="00831FB3" w:rsidP="00831FB3">
      <w:pPr>
        <w:rPr>
          <w:rFonts w:cs="Times New Roman"/>
        </w:rPr>
      </w:pPr>
    </w:p>
    <w:p w:rsidR="006A1E51" w:rsidRDefault="006A1E51" w:rsidP="00831FB3">
      <w:pPr>
        <w:rPr>
          <w:rFonts w:cs="Times New Roman"/>
        </w:rPr>
      </w:pPr>
    </w:p>
    <w:p w:rsidR="00831FB3" w:rsidRPr="006A1E51" w:rsidRDefault="00831FB3" w:rsidP="006A1E51">
      <w:pPr>
        <w:pStyle w:val="Heading2"/>
      </w:pPr>
      <w:bookmarkStart w:id="29" w:name="_Toc166152568"/>
      <w:r w:rsidRPr="00831FB3">
        <w:t>RACIAL DISPARITIES IN ENERGY SOURCE RELIANCE AND ITS ECONOMIC IMPLICATIONS</w:t>
      </w:r>
      <w:bookmarkEnd w:id="29"/>
    </w:p>
    <w:p w:rsidR="00831FB3" w:rsidRDefault="006A1E51" w:rsidP="00831FB3">
      <w:pPr>
        <w:rPr>
          <w:rFonts w:cs="Times New Roman"/>
        </w:rPr>
      </w:pPr>
      <w:r>
        <w:rPr>
          <w:rFonts w:cs="Times New Roman"/>
        </w:rPr>
        <w:t>From my analysis, most</w:t>
      </w:r>
      <w:r w:rsidR="00831FB3" w:rsidRPr="00831FB3">
        <w:rPr>
          <w:rFonts w:cs="Times New Roman"/>
        </w:rPr>
        <w:t xml:space="preserve"> White households exclusively use electricity, dwarfing the counts observed in other racial categories. This skew </w:t>
      </w:r>
      <w:r>
        <w:rPr>
          <w:rFonts w:cs="Times New Roman"/>
        </w:rPr>
        <w:t>toward</w:t>
      </w:r>
      <w:r w:rsidR="00831FB3" w:rsidRPr="00831FB3">
        <w:rPr>
          <w:rFonts w:cs="Times New Roman"/>
        </w:rPr>
        <w:t xml:space="preserve"> electricity usage among White households suggests they may benefit from the</w:t>
      </w:r>
      <w:r>
        <w:rPr>
          <w:rFonts w:cs="Times New Roman"/>
        </w:rPr>
        <w:t xml:space="preserve"> </w:t>
      </w:r>
      <w:r w:rsidR="00831FB3" w:rsidRPr="00831FB3">
        <w:rPr>
          <w:rFonts w:cs="Times New Roman"/>
        </w:rPr>
        <w:t>lower costs and stability associated with electric heating and cooling systems. Conversely, minority groups, who are less likely to rely solely on electricity, may face higher energy costs and less stable supply, particularly if they depend on natural gas, which can be more expensive and less consistently available. This disparity highlights an additional dimension of energy inequality, where access to more affordable and reliable energy sources is not uniformly distributed across racial lines.</w:t>
      </w:r>
    </w:p>
    <w:p w:rsidR="00EA546E" w:rsidRPr="00831FB3" w:rsidRDefault="00EA546E" w:rsidP="00831FB3">
      <w:pPr>
        <w:rPr>
          <w:rFonts w:cs="Times New Roman"/>
        </w:rPr>
      </w:pPr>
    </w:p>
    <w:p w:rsidR="006A1E51" w:rsidRPr="00831FB3" w:rsidRDefault="006A1E51" w:rsidP="006A1E51">
      <w:pPr>
        <w:rPr>
          <w:rFonts w:cs="Times New Roman"/>
        </w:rPr>
      </w:pPr>
      <w:r w:rsidRPr="00831FB3">
        <w:rPr>
          <w:rFonts w:cs="Times New Roman"/>
        </w:rPr>
        <w:t xml:space="preserve">This discussion integrates the legacy of </w:t>
      </w:r>
      <w:r w:rsidR="00EA546E">
        <w:rPr>
          <w:rFonts w:cs="Times New Roman"/>
        </w:rPr>
        <w:t>HOLC's</w:t>
      </w:r>
      <w:r w:rsidRPr="00831FB3">
        <w:rPr>
          <w:rFonts w:cs="Times New Roman"/>
        </w:rPr>
        <w:t xml:space="preserve"> redlining practices and their continuing impact on current energy access and economic stability</w:t>
      </w:r>
      <w:r>
        <w:rPr>
          <w:rFonts w:cs="Times New Roman"/>
        </w:rPr>
        <w:t xml:space="preserve"> disparities</w:t>
      </w:r>
      <w:r w:rsidRPr="00831FB3">
        <w:rPr>
          <w:rFonts w:cs="Times New Roman"/>
        </w:rPr>
        <w:t xml:space="preserve">, highlighting the critical need for policies </w:t>
      </w:r>
      <w:r>
        <w:rPr>
          <w:rFonts w:cs="Times New Roman"/>
        </w:rPr>
        <w:t>addressing</w:t>
      </w:r>
      <w:r w:rsidRPr="00831FB3">
        <w:rPr>
          <w:rFonts w:cs="Times New Roman"/>
        </w:rPr>
        <w:t xml:space="preserve"> these ingrained inequalities.</w:t>
      </w:r>
    </w:p>
    <w:p w:rsidR="006A1E51" w:rsidRPr="00831FB3" w:rsidRDefault="006A1E51" w:rsidP="006A1E51">
      <w:pPr>
        <w:rPr>
          <w:rFonts w:cs="Times New Roman"/>
        </w:rPr>
      </w:pPr>
      <w:r w:rsidRPr="00831FB3">
        <w:rPr>
          <w:rFonts w:cs="Times New Roman"/>
        </w:rPr>
        <w:t xml:space="preserve"> </w:t>
      </w:r>
    </w:p>
    <w:p w:rsidR="00831FB3" w:rsidRPr="00831FB3" w:rsidRDefault="00831FB3" w:rsidP="00831FB3">
      <w:pPr>
        <w:rPr>
          <w:rFonts w:cs="Times New Roman"/>
        </w:rPr>
      </w:pPr>
    </w:p>
    <w:p w:rsidR="00831FB3" w:rsidRPr="00831FB3" w:rsidRDefault="00831FB3" w:rsidP="00831FB3">
      <w:pPr>
        <w:rPr>
          <w:rFonts w:cs="Times New Roman"/>
        </w:rPr>
      </w:pPr>
    </w:p>
    <w:p w:rsidR="00831FB3" w:rsidRPr="006A1E51" w:rsidRDefault="00831FB3" w:rsidP="006A1E51">
      <w:pPr>
        <w:pStyle w:val="Heading1"/>
      </w:pPr>
      <w:bookmarkStart w:id="30" w:name="_Toc166152569"/>
      <w:r w:rsidRPr="00831FB3">
        <w:t>LIMITATIONS OF THE STUDY</w:t>
      </w:r>
      <w:bookmarkEnd w:id="30"/>
    </w:p>
    <w:p w:rsidR="00831FB3" w:rsidRPr="00831FB3" w:rsidRDefault="00831FB3" w:rsidP="00831FB3">
      <w:pPr>
        <w:rPr>
          <w:rFonts w:cs="Times New Roman"/>
        </w:rPr>
      </w:pPr>
      <w:r w:rsidRPr="00831FB3">
        <w:rPr>
          <w:rFonts w:cs="Times New Roman"/>
        </w:rPr>
        <w:t>Th</w:t>
      </w:r>
      <w:r w:rsidR="006A1E51">
        <w:rPr>
          <w:rFonts w:cs="Times New Roman"/>
        </w:rPr>
        <w:t>is</w:t>
      </w:r>
      <w:r w:rsidRPr="00831FB3">
        <w:rPr>
          <w:rFonts w:cs="Times New Roman"/>
        </w:rPr>
        <w:t xml:space="preserve"> study faced several limitations that may affect the generalizability of the findings:</w:t>
      </w:r>
    </w:p>
    <w:p w:rsidR="00831FB3" w:rsidRPr="00831FB3" w:rsidRDefault="00831FB3" w:rsidP="00831FB3">
      <w:pPr>
        <w:rPr>
          <w:rFonts w:cs="Times New Roman"/>
        </w:rPr>
      </w:pPr>
    </w:p>
    <w:p w:rsidR="00831FB3" w:rsidRPr="00831FB3" w:rsidRDefault="00831FB3" w:rsidP="00831FB3">
      <w:pPr>
        <w:pStyle w:val="ListParagraph"/>
        <w:numPr>
          <w:ilvl w:val="0"/>
          <w:numId w:val="3"/>
        </w:numPr>
        <w:rPr>
          <w:rFonts w:cs="Times New Roman"/>
        </w:rPr>
      </w:pPr>
      <w:r w:rsidRPr="00831FB3">
        <w:rPr>
          <w:rFonts w:cs="Times New Roman"/>
        </w:rPr>
        <w:lastRenderedPageBreak/>
        <w:t>Missing Data: There were considerable amounts of missing data, particularly concerning respondents who underwent energy assistance programs and those facing various energy insecurities. This limitation restricts the depth of analysis possible in these areas.</w:t>
      </w:r>
    </w:p>
    <w:p w:rsidR="00831FB3" w:rsidRPr="00831FB3" w:rsidRDefault="00831FB3" w:rsidP="00831FB3">
      <w:pPr>
        <w:rPr>
          <w:rFonts w:cs="Times New Roman"/>
        </w:rPr>
      </w:pPr>
      <w:r w:rsidRPr="00831FB3">
        <w:rPr>
          <w:rFonts w:cs="Times New Roman"/>
        </w:rPr>
        <w:t xml:space="preserve">  </w:t>
      </w:r>
    </w:p>
    <w:p w:rsidR="00831FB3" w:rsidRDefault="00831FB3" w:rsidP="00831FB3">
      <w:pPr>
        <w:pStyle w:val="ListParagraph"/>
        <w:numPr>
          <w:ilvl w:val="0"/>
          <w:numId w:val="3"/>
        </w:numPr>
        <w:rPr>
          <w:rFonts w:cs="Times New Roman"/>
        </w:rPr>
      </w:pPr>
      <w:r w:rsidRPr="00831FB3">
        <w:rPr>
          <w:rFonts w:cs="Times New Roman"/>
        </w:rPr>
        <w:t>Demographic Imbalance: The dataset predominantly consisted of White individuals, which could skew the results and might not accurately reflect the conditions of more diverse populations.</w:t>
      </w:r>
    </w:p>
    <w:p w:rsidR="00B03768" w:rsidRPr="00B03768" w:rsidRDefault="00B03768" w:rsidP="00B03768">
      <w:pPr>
        <w:rPr>
          <w:rFonts w:cs="Times New Roman"/>
        </w:rPr>
      </w:pPr>
    </w:p>
    <w:p w:rsidR="00B03768" w:rsidRPr="00831FB3" w:rsidRDefault="00B03768" w:rsidP="00B03768">
      <w:pPr>
        <w:pStyle w:val="ListParagraph"/>
        <w:numPr>
          <w:ilvl w:val="0"/>
          <w:numId w:val="3"/>
        </w:numPr>
        <w:rPr>
          <w:rFonts w:cs="Times New Roman"/>
        </w:rPr>
      </w:pPr>
      <w:r w:rsidRPr="00B03768">
        <w:rPr>
          <w:rFonts w:cs="Times New Roman"/>
        </w:rPr>
        <w:t>No cities in the dataset: The data obtained from RECS did not include city information, so I was unable to determine which cities in Michigan are facing energy burdens.</w:t>
      </w: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831FB3">
      <w:pPr>
        <w:rPr>
          <w:rFonts w:cs="Times New Roman"/>
        </w:rPr>
      </w:pPr>
    </w:p>
    <w:p w:rsidR="00831FB3" w:rsidRPr="00831FB3" w:rsidRDefault="00831FB3" w:rsidP="006A1E51">
      <w:pPr>
        <w:pStyle w:val="Heading1"/>
        <w:rPr>
          <w:rFonts w:cs="Times New Roman"/>
        </w:rPr>
      </w:pPr>
      <w:bookmarkStart w:id="31" w:name="_Toc166152570"/>
      <w:r w:rsidRPr="00831FB3">
        <w:rPr>
          <w:rFonts w:cs="Times New Roman"/>
        </w:rPr>
        <w:t>RECOMMENDATIONS FOR FURTHER RESEARCH</w:t>
      </w:r>
      <w:bookmarkEnd w:id="31"/>
    </w:p>
    <w:p w:rsidR="00831FB3" w:rsidRPr="00831FB3" w:rsidRDefault="001366FF" w:rsidP="00831FB3">
      <w:pPr>
        <w:rPr>
          <w:rFonts w:cs="Times New Roman"/>
        </w:rPr>
      </w:pPr>
      <w:r>
        <w:rPr>
          <w:rFonts w:cs="Times New Roman"/>
        </w:rPr>
        <w:t>In my opinion, d</w:t>
      </w:r>
      <w:r w:rsidR="00831FB3" w:rsidRPr="00831FB3">
        <w:rPr>
          <w:rFonts w:cs="Times New Roman"/>
        </w:rPr>
        <w:t xml:space="preserve">ue to the significant limitations noted, particularly the lack of complete datasets on energy assistance and insecurities, further research is recommended. This research should focus on obtaining more comprehensive data across different states </w:t>
      </w:r>
      <w:r w:rsidR="00B03768">
        <w:rPr>
          <w:rFonts w:cs="Times New Roman"/>
        </w:rPr>
        <w:t xml:space="preserve">and cities </w:t>
      </w:r>
      <w:r w:rsidR="00831FB3" w:rsidRPr="00831FB3">
        <w:rPr>
          <w:rFonts w:cs="Times New Roman"/>
        </w:rPr>
        <w:t xml:space="preserve">with varied demographic compositions </w:t>
      </w:r>
      <w:r w:rsidR="006A1E51">
        <w:rPr>
          <w:rFonts w:cs="Times New Roman"/>
        </w:rPr>
        <w:t>to understand better</w:t>
      </w:r>
      <w:r w:rsidR="00831FB3" w:rsidRPr="00831FB3">
        <w:rPr>
          <w:rFonts w:cs="Times New Roman"/>
        </w:rPr>
        <w:t xml:space="preserve"> the broad implications of energy burdens and the lasting effects of historical redlining.</w:t>
      </w:r>
    </w:p>
    <w:p w:rsidR="00831FB3" w:rsidRPr="00831FB3" w:rsidRDefault="00831FB3" w:rsidP="00831FB3">
      <w:pPr>
        <w:rPr>
          <w:rFonts w:cs="Times New Roman"/>
        </w:rPr>
      </w:pPr>
    </w:p>
    <w:p w:rsidR="00831FB3" w:rsidRPr="00831FB3" w:rsidRDefault="00831FB3">
      <w:pPr>
        <w:rPr>
          <w:rFonts w:cs="Times New Roman"/>
        </w:rPr>
      </w:pPr>
    </w:p>
    <w:p w:rsidR="00831FB3" w:rsidRPr="00831FB3" w:rsidRDefault="00831FB3">
      <w:pPr>
        <w:rPr>
          <w:rFonts w:cs="Times New Roman"/>
        </w:rPr>
      </w:pPr>
    </w:p>
    <w:p w:rsidR="00831FB3" w:rsidRPr="00831FB3" w:rsidRDefault="00831FB3">
      <w:pPr>
        <w:rPr>
          <w:rFonts w:eastAsiaTheme="majorEastAsia" w:cs="Times New Roman"/>
          <w:b/>
          <w:color w:val="000000" w:themeColor="text1"/>
          <w:sz w:val="28"/>
          <w:szCs w:val="32"/>
        </w:rPr>
      </w:pPr>
      <w:r w:rsidRPr="00831FB3">
        <w:rPr>
          <w:rFonts w:cs="Times New Roman"/>
        </w:rPr>
        <w:br w:type="page"/>
      </w:r>
    </w:p>
    <w:p w:rsidR="00831FB3" w:rsidRPr="00831FB3" w:rsidRDefault="00831FB3" w:rsidP="00831FB3">
      <w:pPr>
        <w:pStyle w:val="Heading1"/>
        <w:rPr>
          <w:rFonts w:cs="Times New Roman"/>
        </w:rPr>
      </w:pPr>
      <w:bookmarkStart w:id="32" w:name="_Toc166152571"/>
      <w:r w:rsidRPr="00831FB3">
        <w:rPr>
          <w:rFonts w:cs="Times New Roman"/>
        </w:rPr>
        <w:lastRenderedPageBreak/>
        <w:t>CONCLUSION</w:t>
      </w:r>
      <w:bookmarkEnd w:id="32"/>
    </w:p>
    <w:p w:rsidR="00831FB3" w:rsidRPr="00831FB3" w:rsidRDefault="00831FB3" w:rsidP="00831FB3">
      <w:pPr>
        <w:rPr>
          <w:rFonts w:cs="Times New Roman"/>
        </w:rPr>
      </w:pPr>
      <w:r w:rsidRPr="00831FB3">
        <w:rPr>
          <w:rFonts w:cs="Times New Roman"/>
        </w:rPr>
        <w:t xml:space="preserve">This research has systematically explored the intersection of race, housing, and energy burdens within Michigan, a state with a historically significant backdrop of segregation influenced by policies such as those implemented by the Home </w:t>
      </w:r>
      <w:r w:rsidR="00EA546E">
        <w:rPr>
          <w:rFonts w:cs="Times New Roman"/>
        </w:rPr>
        <w:t>Owners'</w:t>
      </w:r>
      <w:r w:rsidRPr="00831FB3">
        <w:rPr>
          <w:rFonts w:cs="Times New Roman"/>
        </w:rPr>
        <w:t xml:space="preserve"> Loan Corporation (HOLC). By utilizing the latest Residential Energy Consumption Survey (RECS) data, this study has provided a detailed examination of how historical injustices continue to shape </w:t>
      </w:r>
      <w:r w:rsidR="006A1E51">
        <w:rPr>
          <w:rFonts w:cs="Times New Roman"/>
        </w:rPr>
        <w:t xml:space="preserve">diverse </w:t>
      </w:r>
      <w:r w:rsidR="00EA546E">
        <w:rPr>
          <w:rFonts w:cs="Times New Roman"/>
        </w:rPr>
        <w:t>communities'</w:t>
      </w:r>
      <w:r w:rsidRPr="00831FB3">
        <w:rPr>
          <w:rFonts w:cs="Times New Roman"/>
        </w:rPr>
        <w:t xml:space="preserve"> economic realities and energy consumption patterns.</w:t>
      </w:r>
    </w:p>
    <w:p w:rsidR="00831FB3" w:rsidRPr="00831FB3" w:rsidRDefault="00831FB3" w:rsidP="00831FB3">
      <w:pPr>
        <w:rPr>
          <w:rFonts w:cs="Times New Roman"/>
        </w:rPr>
      </w:pPr>
    </w:p>
    <w:p w:rsidR="00831FB3" w:rsidRPr="00444E8F" w:rsidRDefault="00444E8F" w:rsidP="00831FB3">
      <w:pPr>
        <w:rPr>
          <w:rFonts w:eastAsia="Times New Roman" w:cs="Times New Roman"/>
          <w:kern w:val="0"/>
          <w14:ligatures w14:val="none"/>
        </w:rPr>
      </w:pPr>
      <w:r w:rsidRPr="00444E8F">
        <w:rPr>
          <w:rFonts w:eastAsia="Times New Roman" w:cs="Times New Roman"/>
          <w:color w:val="000000"/>
          <w:kern w:val="0"/>
          <w14:ligatures w14:val="none"/>
        </w:rPr>
        <w:t>According to my research, there are significant racial differences in homeownership rates and energy cost burdens. The majority of white households are homeowners, and they are more likely to get all of their energy from electricity. Because they are more likely to rely on less efficient and more expensive energy sources, such as natural gas, ethnic minorities are likely to face higher energy expenses as a result of this predominance. Furthermore, the statistics highlighted a crucial aspect of energy inequality by showing that Black or African American households are disproportionately affected by energy vulnerabilities, such as the frequency of disconnection warnings and the inability to heat homes.</w:t>
      </w:r>
      <w:r w:rsidRPr="00444E8F">
        <w:rPr>
          <w:rFonts w:eastAsia="Times New Roman" w:cs="Times New Roman"/>
          <w:color w:val="000000"/>
          <w:kern w:val="0"/>
          <w14:ligatures w14:val="none"/>
        </w:rPr>
        <w:br/>
      </w:r>
    </w:p>
    <w:p w:rsidR="00831FB3" w:rsidRPr="00444E8F" w:rsidRDefault="00444E8F" w:rsidP="00831FB3">
      <w:pPr>
        <w:rPr>
          <w:rFonts w:eastAsia="Times New Roman" w:cs="Times New Roman"/>
          <w:kern w:val="0"/>
          <w14:ligatures w14:val="none"/>
        </w:rPr>
      </w:pPr>
      <w:r w:rsidRPr="00444E8F">
        <w:rPr>
          <w:rFonts w:eastAsia="Times New Roman" w:cs="Times New Roman"/>
          <w:color w:val="000000"/>
          <w:kern w:val="0"/>
          <w14:ligatures w14:val="none"/>
        </w:rPr>
        <w:t>Significant drawbacks to this study were a high rate of missing data and a demographic distribution that was strongly skewed towards White people, which may have distorted views of circumstances in the state. Furthermore, the amount of analysis that could be done in these important areas was limited by the absence of thorough data on participation in energy assistance programs and particular indicators of energy insecurity.</w:t>
      </w:r>
      <w:r w:rsidRPr="00444E8F">
        <w:rPr>
          <w:rFonts w:eastAsia="Times New Roman" w:cs="Times New Roman"/>
          <w:color w:val="000000"/>
          <w:kern w:val="0"/>
          <w14:ligatures w14:val="none"/>
        </w:rPr>
        <w:br/>
      </w:r>
    </w:p>
    <w:p w:rsidR="00831FB3" w:rsidRPr="00831FB3" w:rsidRDefault="00831FB3" w:rsidP="00831FB3">
      <w:pPr>
        <w:rPr>
          <w:rFonts w:eastAsiaTheme="majorEastAsia" w:cs="Times New Roman"/>
          <w:b/>
          <w:color w:val="000000" w:themeColor="text1"/>
          <w:sz w:val="28"/>
          <w:szCs w:val="32"/>
        </w:rPr>
      </w:pPr>
      <w:r w:rsidRPr="00831FB3">
        <w:rPr>
          <w:rFonts w:cs="Times New Roman"/>
        </w:rPr>
        <w:t xml:space="preserve">In light of these findings and limitations, this research underscores the urgent need for more comprehensive data collection and further studies that include a broader range of demographic groups and geographic areas. Such efforts would provide a more detailed understanding of the ongoing impacts of historical segregation on current energy burdens and inform policy interventions </w:t>
      </w:r>
      <w:r w:rsidR="006A1E51">
        <w:rPr>
          <w:rFonts w:cs="Times New Roman"/>
        </w:rPr>
        <w:t>to rectify</w:t>
      </w:r>
      <w:r w:rsidRPr="00831FB3">
        <w:rPr>
          <w:rFonts w:cs="Times New Roman"/>
        </w:rPr>
        <w:t xml:space="preserve"> these deep-seated disparities. Future research should aim to include more granular data, allowing for a nuanced analysis of the mechanisms driving racial disparities in energy access and economic stability within the energy sector.</w:t>
      </w:r>
    </w:p>
    <w:p w:rsidR="00831FB3" w:rsidRDefault="00831FB3">
      <w:pPr>
        <w:rPr>
          <w:rFonts w:eastAsiaTheme="majorEastAsia" w:cs="Times New Roman"/>
          <w:b/>
          <w:color w:val="000000" w:themeColor="text1"/>
          <w:sz w:val="28"/>
          <w:szCs w:val="32"/>
        </w:rPr>
      </w:pPr>
      <w:r>
        <w:rPr>
          <w:rFonts w:cs="Times New Roman"/>
        </w:rPr>
        <w:br w:type="page"/>
      </w:r>
    </w:p>
    <w:p w:rsidR="00831FB3" w:rsidRPr="00831FB3" w:rsidRDefault="00831FB3" w:rsidP="00831FB3">
      <w:pPr>
        <w:pStyle w:val="Heading1"/>
        <w:rPr>
          <w:rFonts w:cs="Times New Roman"/>
        </w:rPr>
      </w:pPr>
      <w:bookmarkStart w:id="33" w:name="_Toc166152572"/>
      <w:r w:rsidRPr="00831FB3">
        <w:rPr>
          <w:rFonts w:cs="Times New Roman"/>
        </w:rPr>
        <w:lastRenderedPageBreak/>
        <w:t>REFERENCES</w:t>
      </w:r>
      <w:bookmarkEnd w:id="33"/>
    </w:p>
    <w:p w:rsidR="00831FB3" w:rsidRPr="005759A2" w:rsidRDefault="00831FB3" w:rsidP="00831FB3">
      <w:pPr>
        <w:pStyle w:val="ListParagraph"/>
        <w:numPr>
          <w:ilvl w:val="0"/>
          <w:numId w:val="11"/>
        </w:numPr>
        <w:rPr>
          <w:rStyle w:val="Hyperlink"/>
          <w:rFonts w:cs="Times New Roman"/>
          <w:color w:val="auto"/>
          <w:u w:val="none"/>
        </w:rPr>
      </w:pPr>
      <w:proofErr w:type="spellStart"/>
      <w:r w:rsidRPr="00831FB3">
        <w:rPr>
          <w:rFonts w:cs="Times New Roman"/>
        </w:rPr>
        <w:t>Winling</w:t>
      </w:r>
      <w:proofErr w:type="spellEnd"/>
      <w:r w:rsidRPr="00831FB3">
        <w:rPr>
          <w:rFonts w:cs="Times New Roman"/>
        </w:rPr>
        <w:t xml:space="preserve">, L. C., &amp; </w:t>
      </w:r>
      <w:proofErr w:type="spellStart"/>
      <w:r w:rsidRPr="00831FB3">
        <w:rPr>
          <w:rFonts w:cs="Times New Roman"/>
        </w:rPr>
        <w:t>Michney</w:t>
      </w:r>
      <w:proofErr w:type="spellEnd"/>
      <w:r w:rsidRPr="00831FB3">
        <w:rPr>
          <w:rFonts w:cs="Times New Roman"/>
        </w:rPr>
        <w:t xml:space="preserve">, T. M. (2021). The roots of redlining: Academic, governmental, and professional networks in the making of the new deal lending regime. </w:t>
      </w:r>
      <w:r w:rsidRPr="00831FB3">
        <w:rPr>
          <w:rFonts w:cs="Times New Roman"/>
          <w:i/>
        </w:rPr>
        <w:t>Journal of American History</w:t>
      </w:r>
      <w:r w:rsidRPr="00831FB3">
        <w:rPr>
          <w:rFonts w:cs="Times New Roman"/>
        </w:rPr>
        <w:t xml:space="preserve">, </w:t>
      </w:r>
      <w:r w:rsidRPr="00831FB3">
        <w:rPr>
          <w:rFonts w:cs="Times New Roman"/>
          <w:i/>
        </w:rPr>
        <w:t>108</w:t>
      </w:r>
      <w:r w:rsidRPr="00831FB3">
        <w:rPr>
          <w:rFonts w:cs="Times New Roman"/>
        </w:rPr>
        <w:t xml:space="preserve">(1), 42–69. </w:t>
      </w:r>
      <w:hyperlink r:id="rId15" w:history="1">
        <w:r w:rsidRPr="00831FB3">
          <w:rPr>
            <w:rStyle w:val="Hyperlink"/>
            <w:rFonts w:cs="Times New Roman"/>
          </w:rPr>
          <w:t>https://doi.org/10.1093/jahist/jaab066</w:t>
        </w:r>
      </w:hyperlink>
    </w:p>
    <w:p w:rsidR="005759A2" w:rsidRPr="00831FB3" w:rsidRDefault="005759A2" w:rsidP="005759A2">
      <w:pPr>
        <w:pStyle w:val="ListParagraph"/>
        <w:rPr>
          <w:rFonts w:cs="Times New Roman"/>
        </w:rPr>
      </w:pPr>
    </w:p>
    <w:p w:rsidR="00831FB3" w:rsidRPr="00831FB3" w:rsidRDefault="00831FB3" w:rsidP="00831FB3">
      <w:pPr>
        <w:pStyle w:val="ListParagraph"/>
        <w:numPr>
          <w:ilvl w:val="0"/>
          <w:numId w:val="11"/>
        </w:numPr>
        <w:rPr>
          <w:rFonts w:eastAsia="Times New Roman" w:cs="Times New Roman"/>
          <w:kern w:val="0"/>
          <w14:ligatures w14:val="none"/>
        </w:rPr>
      </w:pPr>
      <w:r w:rsidRPr="00831FB3">
        <w:rPr>
          <w:rFonts w:eastAsia="Times New Roman" w:cs="Times New Roman"/>
          <w:color w:val="000000"/>
          <w:kern w:val="0"/>
          <w14:ligatures w14:val="none"/>
        </w:rPr>
        <w:t xml:space="preserve">Fisher, Sheehan &amp; Colton. 2020. </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Home Energy Affordability Gap.</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 xml:space="preserve"> Fisher, Sheehan &amp; Colton. http://www.homeenergyaffordabilitygap.com/index.html.</w:t>
      </w:r>
    </w:p>
    <w:p w:rsidR="00831FB3" w:rsidRPr="00831FB3" w:rsidRDefault="00831FB3" w:rsidP="00831FB3">
      <w:pPr>
        <w:rPr>
          <w:rFonts w:cs="Times New Roman"/>
        </w:rPr>
      </w:pPr>
    </w:p>
    <w:p w:rsidR="00831FB3" w:rsidRPr="00831FB3" w:rsidRDefault="00831FB3" w:rsidP="00831FB3">
      <w:pPr>
        <w:pStyle w:val="ListParagraph"/>
        <w:numPr>
          <w:ilvl w:val="0"/>
          <w:numId w:val="11"/>
        </w:numPr>
        <w:rPr>
          <w:rFonts w:eastAsia="Times New Roman" w:cs="Times New Roman"/>
          <w:kern w:val="0"/>
          <w14:ligatures w14:val="none"/>
        </w:rPr>
      </w:pPr>
      <w:r w:rsidRPr="00831FB3">
        <w:rPr>
          <w:rFonts w:eastAsia="Times New Roman" w:cs="Times New Roman"/>
          <w:color w:val="000000"/>
          <w:kern w:val="0"/>
          <w14:ligatures w14:val="none"/>
        </w:rPr>
        <w:t xml:space="preserve">Traub, Amy, Catherine </w:t>
      </w:r>
      <w:proofErr w:type="spellStart"/>
      <w:r w:rsidRPr="00831FB3">
        <w:rPr>
          <w:rFonts w:eastAsia="Times New Roman" w:cs="Times New Roman"/>
          <w:color w:val="000000"/>
          <w:kern w:val="0"/>
          <w14:ligatures w14:val="none"/>
        </w:rPr>
        <w:t>Ruetschlin</w:t>
      </w:r>
      <w:proofErr w:type="spellEnd"/>
      <w:r w:rsidRPr="00831FB3">
        <w:rPr>
          <w:rFonts w:eastAsia="Times New Roman" w:cs="Times New Roman"/>
          <w:color w:val="000000"/>
          <w:kern w:val="0"/>
          <w14:ligatures w14:val="none"/>
        </w:rPr>
        <w:t xml:space="preserve">, Laura Sullivan, Tatjana Meschede, Lars Dietrich, and Thomas Shapiro. 2016. </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The Racial Wealth Gap: Why Policy Matters.</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 xml:space="preserve"> Demos. </w:t>
      </w:r>
    </w:p>
    <w:p w:rsidR="00831FB3" w:rsidRPr="00831FB3" w:rsidRDefault="00000000" w:rsidP="00831FB3">
      <w:pPr>
        <w:rPr>
          <w:rFonts w:eastAsia="Times New Roman" w:cs="Times New Roman"/>
          <w:color w:val="000000"/>
          <w:kern w:val="0"/>
          <w14:ligatures w14:val="none"/>
        </w:rPr>
      </w:pPr>
      <w:hyperlink r:id="rId16" w:history="1">
        <w:r w:rsidR="00831FB3" w:rsidRPr="00831FB3">
          <w:rPr>
            <w:rStyle w:val="Hyperlink"/>
            <w:rFonts w:eastAsia="Times New Roman" w:cs="Times New Roman"/>
            <w:kern w:val="0"/>
            <w14:ligatures w14:val="none"/>
          </w:rPr>
          <w:t>https://www.demos.org/research/racial-wealth-gap-why-policy-matters</w:t>
        </w:r>
      </w:hyperlink>
      <w:r w:rsidR="00831FB3" w:rsidRPr="00831FB3">
        <w:rPr>
          <w:rFonts w:eastAsia="Times New Roman" w:cs="Times New Roman"/>
          <w:color w:val="000000"/>
          <w:kern w:val="0"/>
          <w14:ligatures w14:val="none"/>
        </w:rPr>
        <w:t>.</w:t>
      </w:r>
    </w:p>
    <w:p w:rsidR="00831FB3" w:rsidRPr="00831FB3" w:rsidRDefault="00831FB3" w:rsidP="00831FB3">
      <w:pPr>
        <w:rPr>
          <w:rFonts w:eastAsia="Times New Roman" w:cs="Times New Roman"/>
          <w:color w:val="000000"/>
          <w:kern w:val="0"/>
          <w14:ligatures w14:val="none"/>
        </w:rPr>
      </w:pPr>
    </w:p>
    <w:p w:rsidR="00831FB3" w:rsidRPr="005759A2" w:rsidRDefault="00831FB3" w:rsidP="00831FB3">
      <w:pPr>
        <w:pStyle w:val="ListParagraph"/>
        <w:numPr>
          <w:ilvl w:val="0"/>
          <w:numId w:val="11"/>
        </w:numPr>
        <w:rPr>
          <w:rFonts w:eastAsia="Times New Roman" w:cs="Times New Roman"/>
          <w:kern w:val="0"/>
          <w14:ligatures w14:val="none"/>
        </w:rPr>
      </w:pPr>
      <w:r w:rsidRPr="00831FB3">
        <w:rPr>
          <w:rFonts w:eastAsia="Times New Roman" w:cs="Times New Roman"/>
          <w:color w:val="000000"/>
          <w:kern w:val="0"/>
          <w14:ligatures w14:val="none"/>
        </w:rPr>
        <w:t xml:space="preserve">Richardson, Jason, Bruce C. Mitchell, Helen C. S. Meier, Emily Lynch, </w:t>
      </w:r>
      <w:proofErr w:type="spellStart"/>
      <w:r w:rsidRPr="00831FB3">
        <w:rPr>
          <w:rFonts w:eastAsia="Times New Roman" w:cs="Times New Roman"/>
          <w:color w:val="000000"/>
          <w:kern w:val="0"/>
          <w14:ligatures w14:val="none"/>
        </w:rPr>
        <w:t>Jad</w:t>
      </w:r>
      <w:proofErr w:type="spellEnd"/>
      <w:r w:rsidRPr="00831FB3">
        <w:rPr>
          <w:rFonts w:eastAsia="Times New Roman" w:cs="Times New Roman"/>
          <w:color w:val="000000"/>
          <w:kern w:val="0"/>
          <w14:ligatures w14:val="none"/>
        </w:rPr>
        <w:t xml:space="preserve"> </w:t>
      </w:r>
      <w:proofErr w:type="spellStart"/>
      <w:r w:rsidRPr="00831FB3">
        <w:rPr>
          <w:rFonts w:eastAsia="Times New Roman" w:cs="Times New Roman"/>
          <w:color w:val="000000"/>
          <w:kern w:val="0"/>
          <w14:ligatures w14:val="none"/>
        </w:rPr>
        <w:t>Edlebi</w:t>
      </w:r>
      <w:proofErr w:type="spellEnd"/>
      <w:r w:rsidRPr="00831FB3">
        <w:rPr>
          <w:rFonts w:eastAsia="Times New Roman" w:cs="Times New Roman"/>
          <w:color w:val="000000"/>
          <w:kern w:val="0"/>
          <w14:ligatures w14:val="none"/>
        </w:rPr>
        <w:t xml:space="preserve">, Robert K. </w:t>
      </w:r>
    </w:p>
    <w:p w:rsidR="005759A2" w:rsidRPr="00831FB3" w:rsidRDefault="005759A2" w:rsidP="005759A2">
      <w:pPr>
        <w:pStyle w:val="ListParagraph"/>
        <w:rPr>
          <w:rFonts w:eastAsia="Times New Roman" w:cs="Times New Roman"/>
          <w:kern w:val="0"/>
          <w14:ligatures w14:val="none"/>
        </w:rPr>
      </w:pPr>
    </w:p>
    <w:p w:rsidR="00831FB3" w:rsidRPr="00831FB3" w:rsidRDefault="00831FB3" w:rsidP="00831FB3">
      <w:pPr>
        <w:pStyle w:val="ListParagraph"/>
        <w:numPr>
          <w:ilvl w:val="0"/>
          <w:numId w:val="11"/>
        </w:numPr>
        <w:rPr>
          <w:rFonts w:eastAsia="Times New Roman" w:cs="Times New Roman"/>
          <w:kern w:val="0"/>
          <w14:ligatures w14:val="none"/>
        </w:rPr>
      </w:pPr>
      <w:r w:rsidRPr="00831FB3">
        <w:rPr>
          <w:rFonts w:eastAsia="Times New Roman" w:cs="Times New Roman"/>
          <w:color w:val="000000"/>
          <w:kern w:val="0"/>
          <w14:ligatures w14:val="none"/>
        </w:rPr>
        <w:t xml:space="preserve">Nelson, and Justin M. </w:t>
      </w:r>
      <w:proofErr w:type="spellStart"/>
      <w:r w:rsidRPr="00831FB3">
        <w:rPr>
          <w:rFonts w:eastAsia="Times New Roman" w:cs="Times New Roman"/>
          <w:color w:val="000000"/>
          <w:kern w:val="0"/>
          <w14:ligatures w14:val="none"/>
        </w:rPr>
        <w:t>Madron</w:t>
      </w:r>
      <w:proofErr w:type="spellEnd"/>
      <w:r w:rsidRPr="00831FB3">
        <w:rPr>
          <w:rFonts w:eastAsia="Times New Roman" w:cs="Times New Roman"/>
          <w:color w:val="000000"/>
          <w:kern w:val="0"/>
          <w14:ligatures w14:val="none"/>
        </w:rPr>
        <w:t xml:space="preserve">. n.d. </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Redlining and Neighborhood Health.</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 xml:space="preserve"> National Community Reinvestment Coalition. https://ncrc.org/holc-health/.</w:t>
      </w:r>
    </w:p>
    <w:p w:rsidR="00831FB3" w:rsidRPr="00831FB3" w:rsidRDefault="00831FB3" w:rsidP="00831FB3">
      <w:pPr>
        <w:rPr>
          <w:rFonts w:eastAsia="Times New Roman" w:cs="Times New Roman"/>
          <w:kern w:val="0"/>
          <w14:ligatures w14:val="none"/>
        </w:rPr>
      </w:pPr>
    </w:p>
    <w:p w:rsidR="00831FB3" w:rsidRPr="00831FB3" w:rsidRDefault="00831FB3" w:rsidP="00831FB3">
      <w:pPr>
        <w:pStyle w:val="ListParagraph"/>
        <w:numPr>
          <w:ilvl w:val="0"/>
          <w:numId w:val="11"/>
        </w:numPr>
        <w:rPr>
          <w:rFonts w:eastAsia="Times New Roman" w:cs="Times New Roman"/>
          <w:kern w:val="0"/>
          <w14:ligatures w14:val="none"/>
        </w:rPr>
      </w:pPr>
      <w:r w:rsidRPr="00831FB3">
        <w:rPr>
          <w:rFonts w:eastAsia="Times New Roman" w:cs="Times New Roman"/>
          <w:color w:val="000000"/>
          <w:kern w:val="0"/>
          <w14:ligatures w14:val="none"/>
        </w:rPr>
        <w:t xml:space="preserve">Lane, Haley M., Rachel Morello-Frosch, Julian D. Marshall, and Joshua S. </w:t>
      </w:r>
      <w:proofErr w:type="spellStart"/>
      <w:r w:rsidRPr="00831FB3">
        <w:rPr>
          <w:rFonts w:eastAsia="Times New Roman" w:cs="Times New Roman"/>
          <w:color w:val="000000"/>
          <w:kern w:val="0"/>
          <w14:ligatures w14:val="none"/>
        </w:rPr>
        <w:t>Apte</w:t>
      </w:r>
      <w:proofErr w:type="spellEnd"/>
      <w:r w:rsidRPr="00831FB3">
        <w:rPr>
          <w:rFonts w:eastAsia="Times New Roman" w:cs="Times New Roman"/>
          <w:color w:val="000000"/>
          <w:kern w:val="0"/>
          <w14:ligatures w14:val="none"/>
        </w:rPr>
        <w:t xml:space="preserve">. 2022. </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 xml:space="preserve">Historical Redlining Is Associated with Present-Day Air Pollution Disparities in </w:t>
      </w:r>
      <w:r w:rsidR="006A1E51">
        <w:rPr>
          <w:rFonts w:eastAsia="Times New Roman" w:cs="Times New Roman"/>
          <w:color w:val="000000"/>
          <w:kern w:val="0"/>
          <w14:ligatures w14:val="none"/>
        </w:rPr>
        <w:t>U.S.</w:t>
      </w:r>
      <w:r w:rsidRPr="00831FB3">
        <w:rPr>
          <w:rFonts w:eastAsia="Times New Roman" w:cs="Times New Roman"/>
          <w:color w:val="000000"/>
          <w:kern w:val="0"/>
          <w14:ligatures w14:val="none"/>
        </w:rPr>
        <w:t xml:space="preserve"> Cities.</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 xml:space="preserve"> </w:t>
      </w:r>
      <w:r w:rsidRPr="00831FB3">
        <w:rPr>
          <w:rFonts w:eastAsia="Times New Roman" w:cs="Times New Roman"/>
          <w:i/>
          <w:iCs/>
          <w:color w:val="000000"/>
          <w:kern w:val="0"/>
          <w14:ligatures w14:val="none"/>
        </w:rPr>
        <w:t>American Chemical Society</w:t>
      </w:r>
      <w:r w:rsidRPr="00831FB3">
        <w:rPr>
          <w:rFonts w:eastAsia="Times New Roman" w:cs="Times New Roman"/>
          <w:color w:val="000000"/>
          <w:kern w:val="0"/>
          <w14:ligatures w14:val="none"/>
        </w:rPr>
        <w:t>, March. https://doi.org/10.1021/acs.estlett.1c01012</w:t>
      </w:r>
    </w:p>
    <w:p w:rsidR="00831FB3" w:rsidRPr="00831FB3" w:rsidRDefault="00831FB3" w:rsidP="00831FB3">
      <w:pPr>
        <w:rPr>
          <w:rFonts w:eastAsia="Times New Roman" w:cs="Times New Roman"/>
          <w:kern w:val="0"/>
          <w14:ligatures w14:val="none"/>
        </w:rPr>
      </w:pPr>
    </w:p>
    <w:p w:rsidR="00831FB3" w:rsidRPr="00831FB3" w:rsidRDefault="006A1E51" w:rsidP="00831FB3">
      <w:pPr>
        <w:pStyle w:val="ListParagraph"/>
        <w:numPr>
          <w:ilvl w:val="0"/>
          <w:numId w:val="11"/>
        </w:numPr>
        <w:rPr>
          <w:rFonts w:eastAsia="Times New Roman" w:cs="Times New Roman"/>
          <w:kern w:val="0"/>
          <w14:ligatures w14:val="none"/>
        </w:rPr>
      </w:pPr>
      <w:r>
        <w:rPr>
          <w:rFonts w:eastAsia="Times New Roman" w:cs="Times New Roman"/>
          <w:color w:val="000000"/>
          <w:kern w:val="0"/>
          <w14:ligatures w14:val="none"/>
        </w:rPr>
        <w:t>U.S.</w:t>
      </w:r>
      <w:r w:rsidR="00831FB3" w:rsidRPr="00831FB3">
        <w:rPr>
          <w:rFonts w:eastAsia="Times New Roman" w:cs="Times New Roman"/>
          <w:color w:val="000000"/>
          <w:kern w:val="0"/>
          <w14:ligatures w14:val="none"/>
        </w:rPr>
        <w:t xml:space="preserve"> Environmental Protection Agency. 2022. </w:t>
      </w:r>
      <w:r w:rsidR="00EA546E">
        <w:rPr>
          <w:rFonts w:eastAsia="Times New Roman" w:cs="Times New Roman"/>
          <w:color w:val="000000"/>
          <w:kern w:val="0"/>
          <w14:ligatures w14:val="none"/>
        </w:rPr>
        <w:t>"</w:t>
      </w:r>
      <w:r w:rsidR="00831FB3" w:rsidRPr="00831FB3">
        <w:rPr>
          <w:rFonts w:eastAsia="Times New Roman" w:cs="Times New Roman"/>
          <w:color w:val="000000"/>
          <w:kern w:val="0"/>
          <w14:ligatures w14:val="none"/>
        </w:rPr>
        <w:t>Environmental Justice.</w:t>
      </w:r>
      <w:r w:rsidR="00EA546E">
        <w:rPr>
          <w:rFonts w:eastAsia="Times New Roman" w:cs="Times New Roman"/>
          <w:color w:val="000000"/>
          <w:kern w:val="0"/>
          <w14:ligatures w14:val="none"/>
        </w:rPr>
        <w:t>"</w:t>
      </w:r>
      <w:r w:rsidR="00831FB3" w:rsidRPr="00831FB3">
        <w:rPr>
          <w:rFonts w:eastAsia="Times New Roman" w:cs="Times New Roman"/>
          <w:color w:val="000000"/>
          <w:kern w:val="0"/>
          <w14:ligatures w14:val="none"/>
        </w:rPr>
        <w:t xml:space="preserve"> EPA. https://www.epa.gov/environmentaljustice/learn-about-environmental-justice. ———. n.d. </w:t>
      </w:r>
      <w:r w:rsidR="00EA546E">
        <w:rPr>
          <w:rFonts w:eastAsia="Times New Roman" w:cs="Times New Roman"/>
          <w:color w:val="000000"/>
          <w:kern w:val="0"/>
          <w14:ligatures w14:val="none"/>
        </w:rPr>
        <w:t>"</w:t>
      </w:r>
      <w:r w:rsidR="00831FB3" w:rsidRPr="00831FB3">
        <w:rPr>
          <w:rFonts w:eastAsia="Times New Roman" w:cs="Times New Roman"/>
          <w:color w:val="000000"/>
          <w:kern w:val="0"/>
          <w14:ligatures w14:val="none"/>
        </w:rPr>
        <w:t>Heat Island Effect.</w:t>
      </w:r>
      <w:r w:rsidR="00EA546E">
        <w:rPr>
          <w:rFonts w:eastAsia="Times New Roman" w:cs="Times New Roman"/>
          <w:color w:val="000000"/>
          <w:kern w:val="0"/>
          <w14:ligatures w14:val="none"/>
        </w:rPr>
        <w:t>"</w:t>
      </w:r>
      <w:r w:rsidR="00831FB3" w:rsidRPr="00831FB3">
        <w:rPr>
          <w:rFonts w:eastAsia="Times New Roman" w:cs="Times New Roman"/>
          <w:color w:val="000000"/>
          <w:kern w:val="0"/>
          <w14:ligatures w14:val="none"/>
        </w:rPr>
        <w:t xml:space="preserve"> https://www.epa.gov/heatislands.</w:t>
      </w:r>
    </w:p>
    <w:p w:rsidR="00831FB3" w:rsidRPr="00831FB3" w:rsidRDefault="00831FB3" w:rsidP="00831FB3">
      <w:pPr>
        <w:rPr>
          <w:rFonts w:eastAsia="Times New Roman" w:cs="Times New Roman"/>
          <w:kern w:val="0"/>
          <w14:ligatures w14:val="none"/>
        </w:rPr>
      </w:pPr>
    </w:p>
    <w:p w:rsidR="00831FB3" w:rsidRPr="00831FB3" w:rsidRDefault="00831FB3" w:rsidP="00831FB3">
      <w:pPr>
        <w:pStyle w:val="ListParagraph"/>
        <w:numPr>
          <w:ilvl w:val="0"/>
          <w:numId w:val="11"/>
        </w:numPr>
        <w:rPr>
          <w:rFonts w:eastAsia="Times New Roman" w:cs="Times New Roman"/>
          <w:kern w:val="0"/>
          <w14:ligatures w14:val="none"/>
        </w:rPr>
      </w:pPr>
      <w:proofErr w:type="spellStart"/>
      <w:r w:rsidRPr="00831FB3">
        <w:rPr>
          <w:rFonts w:eastAsia="Times New Roman" w:cs="Times New Roman"/>
          <w:color w:val="000000"/>
          <w:kern w:val="0"/>
          <w14:ligatures w14:val="none"/>
        </w:rPr>
        <w:t>Kontokosta</w:t>
      </w:r>
      <w:proofErr w:type="spellEnd"/>
      <w:r w:rsidRPr="00831FB3">
        <w:rPr>
          <w:rFonts w:eastAsia="Times New Roman" w:cs="Times New Roman"/>
          <w:color w:val="000000"/>
          <w:kern w:val="0"/>
          <w14:ligatures w14:val="none"/>
        </w:rPr>
        <w:t xml:space="preserve">, Constantine E., Vincent J. Reina, and Bartosz </w:t>
      </w:r>
      <w:proofErr w:type="spellStart"/>
      <w:r w:rsidRPr="00831FB3">
        <w:rPr>
          <w:rFonts w:eastAsia="Times New Roman" w:cs="Times New Roman"/>
          <w:color w:val="000000"/>
          <w:kern w:val="0"/>
          <w14:ligatures w14:val="none"/>
        </w:rPr>
        <w:t>BonCzak</w:t>
      </w:r>
      <w:proofErr w:type="spellEnd"/>
      <w:r w:rsidRPr="00831FB3">
        <w:rPr>
          <w:rFonts w:eastAsia="Times New Roman" w:cs="Times New Roman"/>
          <w:color w:val="000000"/>
          <w:kern w:val="0"/>
          <w14:ligatures w14:val="none"/>
        </w:rPr>
        <w:t xml:space="preserve">. 2020. </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Energy Cost Burdens for Low-Income and Minority Households.</w:t>
      </w:r>
      <w:r w:rsidR="00EA546E">
        <w:rPr>
          <w:rFonts w:eastAsia="Times New Roman" w:cs="Times New Roman"/>
          <w:color w:val="000000"/>
          <w:kern w:val="0"/>
          <w14:ligatures w14:val="none"/>
        </w:rPr>
        <w:t>"</w:t>
      </w:r>
      <w:r w:rsidRPr="00831FB3">
        <w:rPr>
          <w:rFonts w:eastAsia="Times New Roman" w:cs="Times New Roman"/>
          <w:color w:val="000000"/>
          <w:kern w:val="0"/>
          <w14:ligatures w14:val="none"/>
        </w:rPr>
        <w:t xml:space="preserve"> </w:t>
      </w:r>
      <w:r w:rsidRPr="00831FB3">
        <w:rPr>
          <w:rFonts w:eastAsia="Times New Roman" w:cs="Times New Roman"/>
          <w:i/>
          <w:iCs/>
          <w:color w:val="000000"/>
          <w:kern w:val="0"/>
          <w14:ligatures w14:val="none"/>
        </w:rPr>
        <w:t xml:space="preserve">Journal of the American Planning Association </w:t>
      </w:r>
      <w:r w:rsidRPr="00831FB3">
        <w:rPr>
          <w:rFonts w:eastAsia="Times New Roman" w:cs="Times New Roman"/>
          <w:color w:val="000000"/>
          <w:kern w:val="0"/>
          <w14:ligatures w14:val="none"/>
        </w:rPr>
        <w:t>86 (1): 89–105. https://doi.org/10.1080/01944363.2019.1647446.</w:t>
      </w:r>
    </w:p>
    <w:p w:rsidR="00831FB3" w:rsidRPr="00831FB3" w:rsidRDefault="00831FB3" w:rsidP="00831FB3">
      <w:pPr>
        <w:rPr>
          <w:rFonts w:eastAsia="Times New Roman" w:cs="Times New Roman"/>
          <w:kern w:val="0"/>
          <w14:ligatures w14:val="none"/>
        </w:rPr>
      </w:pPr>
    </w:p>
    <w:p w:rsidR="00831FB3" w:rsidRPr="00831FB3" w:rsidRDefault="00831FB3" w:rsidP="00831FB3">
      <w:pPr>
        <w:pStyle w:val="ListParagraph"/>
        <w:numPr>
          <w:ilvl w:val="0"/>
          <w:numId w:val="11"/>
        </w:numPr>
        <w:rPr>
          <w:rFonts w:cs="Times New Roman"/>
          <w:color w:val="222222"/>
          <w:shd w:val="clear" w:color="auto" w:fill="FFFFFF"/>
        </w:rPr>
      </w:pPr>
      <w:proofErr w:type="spellStart"/>
      <w:r w:rsidRPr="00831FB3">
        <w:rPr>
          <w:rFonts w:cs="Times New Roman"/>
          <w:color w:val="222222"/>
          <w:shd w:val="clear" w:color="auto" w:fill="FFFFFF"/>
        </w:rPr>
        <w:t>Drehobl</w:t>
      </w:r>
      <w:proofErr w:type="spellEnd"/>
      <w:r w:rsidRPr="00831FB3">
        <w:rPr>
          <w:rFonts w:cs="Times New Roman"/>
          <w:color w:val="222222"/>
          <w:shd w:val="clear" w:color="auto" w:fill="FFFFFF"/>
        </w:rPr>
        <w:t>, A., Ross, L., &amp; Ayala, R. (2020). How high are household energy burdens.</w:t>
      </w:r>
      <w:r w:rsidRPr="00831FB3">
        <w:rPr>
          <w:rStyle w:val="apple-converted-space"/>
          <w:rFonts w:cs="Times New Roman"/>
          <w:color w:val="222222"/>
          <w:shd w:val="clear" w:color="auto" w:fill="FFFFFF"/>
        </w:rPr>
        <w:t> </w:t>
      </w:r>
      <w:r w:rsidRPr="00831FB3">
        <w:rPr>
          <w:rFonts w:cs="Times New Roman"/>
          <w:i/>
          <w:iCs/>
          <w:color w:val="222222"/>
        </w:rPr>
        <w:t xml:space="preserve">An Assessment of National and Metropolitan Energy Burdens across the </w:t>
      </w:r>
      <w:r w:rsidR="006A1E51">
        <w:rPr>
          <w:rFonts w:cs="Times New Roman"/>
          <w:i/>
          <w:iCs/>
          <w:color w:val="222222"/>
        </w:rPr>
        <w:t>U.S</w:t>
      </w:r>
      <w:r w:rsidRPr="00831FB3">
        <w:rPr>
          <w:rFonts w:cs="Times New Roman"/>
          <w:color w:val="222222"/>
          <w:shd w:val="clear" w:color="auto" w:fill="FFFFFF"/>
        </w:rPr>
        <w:t>.</w:t>
      </w:r>
    </w:p>
    <w:p w:rsidR="00831FB3" w:rsidRPr="00831FB3" w:rsidRDefault="00831FB3" w:rsidP="00831FB3">
      <w:pPr>
        <w:rPr>
          <w:rFonts w:cs="Times New Roman"/>
          <w:color w:val="222222"/>
          <w:shd w:val="clear" w:color="auto" w:fill="FFFFFF"/>
        </w:rPr>
      </w:pPr>
    </w:p>
    <w:p w:rsidR="00831FB3" w:rsidRPr="00831FB3" w:rsidRDefault="00831FB3" w:rsidP="00831FB3">
      <w:pPr>
        <w:pStyle w:val="ListParagraph"/>
        <w:numPr>
          <w:ilvl w:val="0"/>
          <w:numId w:val="11"/>
        </w:numPr>
        <w:rPr>
          <w:rFonts w:eastAsia="Times New Roman" w:cs="Times New Roman"/>
          <w:kern w:val="0"/>
          <w14:ligatures w14:val="none"/>
        </w:rPr>
      </w:pPr>
      <w:r w:rsidRPr="00831FB3">
        <w:rPr>
          <w:rFonts w:cs="Times New Roman"/>
          <w:color w:val="222222"/>
          <w:shd w:val="clear" w:color="auto" w:fill="FFFFFF"/>
        </w:rPr>
        <w:t xml:space="preserve">Pittman, L. (2023). Energy Justice Addressing Energy Burden Inequalities and the Electricity </w:t>
      </w:r>
      <w:r w:rsidR="00EA546E">
        <w:rPr>
          <w:rFonts w:cs="Times New Roman"/>
          <w:color w:val="222222"/>
          <w:shd w:val="clear" w:color="auto" w:fill="FFFFFF"/>
        </w:rPr>
        <w:t>Grid's</w:t>
      </w:r>
      <w:r w:rsidRPr="00831FB3">
        <w:rPr>
          <w:rFonts w:cs="Times New Roman"/>
          <w:color w:val="222222"/>
          <w:shd w:val="clear" w:color="auto" w:fill="FFFFFF"/>
        </w:rPr>
        <w:t xml:space="preserve"> Infrastructure Inequities.</w:t>
      </w:r>
      <w:r w:rsidRPr="00831FB3">
        <w:rPr>
          <w:rStyle w:val="apple-converted-space"/>
          <w:rFonts w:cs="Times New Roman"/>
          <w:color w:val="222222"/>
          <w:shd w:val="clear" w:color="auto" w:fill="FFFFFF"/>
        </w:rPr>
        <w:t> </w:t>
      </w:r>
      <w:r w:rsidRPr="00831FB3">
        <w:rPr>
          <w:rFonts w:cs="Times New Roman"/>
          <w:i/>
          <w:iCs/>
          <w:color w:val="222222"/>
        </w:rPr>
        <w:t>Natural Resources &amp; Environment</w:t>
      </w:r>
      <w:r w:rsidRPr="00831FB3">
        <w:rPr>
          <w:rFonts w:cs="Times New Roman"/>
          <w:color w:val="222222"/>
          <w:shd w:val="clear" w:color="auto" w:fill="FFFFFF"/>
        </w:rPr>
        <w:t>,</w:t>
      </w:r>
      <w:r w:rsidRPr="00831FB3">
        <w:rPr>
          <w:rStyle w:val="apple-converted-space"/>
          <w:rFonts w:cs="Times New Roman"/>
          <w:color w:val="222222"/>
          <w:shd w:val="clear" w:color="auto" w:fill="FFFFFF"/>
        </w:rPr>
        <w:t> </w:t>
      </w:r>
      <w:r w:rsidRPr="00831FB3">
        <w:rPr>
          <w:rFonts w:cs="Times New Roman"/>
          <w:i/>
          <w:iCs/>
          <w:color w:val="222222"/>
        </w:rPr>
        <w:t>37</w:t>
      </w:r>
      <w:r w:rsidRPr="00831FB3">
        <w:rPr>
          <w:rFonts w:cs="Times New Roman"/>
          <w:color w:val="222222"/>
          <w:shd w:val="clear" w:color="auto" w:fill="FFFFFF"/>
        </w:rPr>
        <w:t>(3), 21-25.</w:t>
      </w:r>
    </w:p>
    <w:p w:rsidR="00831FB3" w:rsidRPr="00831FB3" w:rsidRDefault="00831FB3" w:rsidP="00831FB3">
      <w:pPr>
        <w:rPr>
          <w:rFonts w:eastAsia="Times New Roman" w:cs="Times New Roman"/>
          <w:kern w:val="0"/>
          <w14:ligatures w14:val="none"/>
        </w:rPr>
      </w:pPr>
    </w:p>
    <w:p w:rsidR="00831FB3" w:rsidRDefault="00831FB3" w:rsidP="00831FB3">
      <w:pPr>
        <w:pStyle w:val="ListParagraph"/>
        <w:numPr>
          <w:ilvl w:val="0"/>
          <w:numId w:val="11"/>
        </w:numPr>
        <w:spacing w:line="480" w:lineRule="auto"/>
        <w:rPr>
          <w:rFonts w:cs="Times New Roman"/>
        </w:rPr>
      </w:pPr>
      <w:r w:rsidRPr="00831FB3">
        <w:rPr>
          <w:rFonts w:cs="Times New Roman"/>
        </w:rPr>
        <w:t xml:space="preserve">Aaronson, D., Faber, J., Hartley, D., </w:t>
      </w:r>
      <w:proofErr w:type="spellStart"/>
      <w:r w:rsidRPr="00831FB3">
        <w:rPr>
          <w:rFonts w:cs="Times New Roman"/>
        </w:rPr>
        <w:t>Mazumder</w:t>
      </w:r>
      <w:proofErr w:type="spellEnd"/>
      <w:r w:rsidRPr="00831FB3">
        <w:rPr>
          <w:rFonts w:cs="Times New Roman"/>
        </w:rPr>
        <w:t xml:space="preserve">, B., &amp; Sharkey, P. (2020). </w:t>
      </w:r>
      <w:r w:rsidRPr="00831FB3">
        <w:rPr>
          <w:rFonts w:cs="Times New Roman"/>
          <w:i/>
        </w:rPr>
        <w:t xml:space="preserve">The long-run effects of the 1930s HOLC </w:t>
      </w:r>
      <w:r w:rsidR="00EA546E">
        <w:rPr>
          <w:rFonts w:cs="Times New Roman"/>
          <w:i/>
        </w:rPr>
        <w:t>"</w:t>
      </w:r>
      <w:r w:rsidRPr="00831FB3">
        <w:rPr>
          <w:rFonts w:cs="Times New Roman"/>
          <w:i/>
        </w:rPr>
        <w:t>redlining</w:t>
      </w:r>
      <w:r w:rsidR="00EA546E">
        <w:rPr>
          <w:rFonts w:cs="Times New Roman"/>
          <w:i/>
        </w:rPr>
        <w:t>"</w:t>
      </w:r>
      <w:r w:rsidRPr="00831FB3">
        <w:rPr>
          <w:rFonts w:cs="Times New Roman"/>
          <w:i/>
        </w:rPr>
        <w:t xml:space="preserve"> maps on place-based measures of economic opportunity and </w:t>
      </w:r>
      <w:r w:rsidR="006A1E51">
        <w:rPr>
          <w:rFonts w:cs="Times New Roman"/>
          <w:i/>
        </w:rPr>
        <w:t>socio-economic</w:t>
      </w:r>
      <w:r w:rsidRPr="00831FB3">
        <w:rPr>
          <w:rFonts w:cs="Times New Roman"/>
          <w:i/>
        </w:rPr>
        <w:t xml:space="preserve"> success</w:t>
      </w:r>
      <w:r w:rsidRPr="00831FB3">
        <w:rPr>
          <w:rFonts w:cs="Times New Roman"/>
        </w:rPr>
        <w:t xml:space="preserve">. Federal Reserve Bank of Chicago. </w:t>
      </w:r>
      <w:hyperlink r:id="rId17" w:history="1">
        <w:r w:rsidR="005759A2" w:rsidRPr="00D55C14">
          <w:rPr>
            <w:rStyle w:val="Hyperlink"/>
            <w:rFonts w:cs="Times New Roman"/>
          </w:rPr>
          <w:t>http://dx.doi.org/10.21033/wp-2020-33</w:t>
        </w:r>
      </w:hyperlink>
    </w:p>
    <w:p w:rsidR="005759A2" w:rsidRPr="005759A2" w:rsidRDefault="005759A2" w:rsidP="005759A2">
      <w:pPr>
        <w:pStyle w:val="ListParagraph"/>
        <w:rPr>
          <w:rFonts w:cs="Times New Roman"/>
        </w:rPr>
      </w:pPr>
    </w:p>
    <w:p w:rsidR="005759A2" w:rsidRPr="005759A2" w:rsidRDefault="005759A2" w:rsidP="005759A2">
      <w:pPr>
        <w:pStyle w:val="NormalWeb"/>
        <w:numPr>
          <w:ilvl w:val="0"/>
          <w:numId w:val="11"/>
        </w:numPr>
        <w:spacing w:before="0" w:beforeAutospacing="0" w:after="0" w:afterAutospacing="0" w:line="480" w:lineRule="auto"/>
        <w:rPr>
          <w:color w:val="000000"/>
        </w:rPr>
      </w:pPr>
      <w:r>
        <w:rPr>
          <w:rStyle w:val="csl-entry"/>
          <w:color w:val="000000"/>
        </w:rPr>
        <w:lastRenderedPageBreak/>
        <w:t>Appel, I. (2016). Pockets of poverty: The long-term effects of redlining.</w:t>
      </w:r>
      <w:r>
        <w:rPr>
          <w:rStyle w:val="apple-converted-space"/>
          <w:color w:val="000000"/>
        </w:rPr>
        <w:t> </w:t>
      </w:r>
      <w:r>
        <w:rPr>
          <w:rStyle w:val="csl-entry"/>
          <w:i/>
          <w:iCs/>
          <w:color w:val="000000"/>
        </w:rPr>
        <w:t>SSRN Electronic Journal</w:t>
      </w:r>
      <w:r>
        <w:rPr>
          <w:rStyle w:val="csl-entry"/>
          <w:color w:val="000000"/>
        </w:rPr>
        <w:t xml:space="preserve">. </w:t>
      </w:r>
      <w:hyperlink r:id="rId18" w:history="1">
        <w:r w:rsidRPr="00D55C14">
          <w:rPr>
            <w:rStyle w:val="Hyperlink"/>
          </w:rPr>
          <w:t>https://doi.org/10.2139/ssrn.2852856</w:t>
        </w:r>
      </w:hyperlink>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Air, F. (2015, May 14). Historian says </w:t>
      </w:r>
      <w:r w:rsidR="00EA546E">
        <w:rPr>
          <w:rFonts w:cs="Times New Roman"/>
        </w:rPr>
        <w:t>don't</w:t>
      </w:r>
      <w:r w:rsidRPr="00831FB3">
        <w:rPr>
          <w:rFonts w:cs="Times New Roman"/>
        </w:rPr>
        <w:t xml:space="preserve"> </w:t>
      </w:r>
      <w:r w:rsidR="00EA546E">
        <w:rPr>
          <w:rFonts w:cs="Times New Roman"/>
        </w:rPr>
        <w:t>"</w:t>
      </w:r>
      <w:r w:rsidRPr="00831FB3">
        <w:rPr>
          <w:rFonts w:cs="Times New Roman"/>
        </w:rPr>
        <w:t>sanitize</w:t>
      </w:r>
      <w:r w:rsidR="00EA546E">
        <w:rPr>
          <w:rFonts w:cs="Times New Roman"/>
        </w:rPr>
        <w:t>"</w:t>
      </w:r>
      <w:r w:rsidRPr="00831FB3">
        <w:rPr>
          <w:rFonts w:cs="Times New Roman"/>
        </w:rPr>
        <w:t xml:space="preserve"> how our government created ghettos. </w:t>
      </w:r>
      <w:r w:rsidRPr="00831FB3">
        <w:rPr>
          <w:rFonts w:cs="Times New Roman"/>
          <w:i/>
        </w:rPr>
        <w:t>Fresh Air</w:t>
      </w:r>
      <w:r w:rsidRPr="00831FB3">
        <w:rPr>
          <w:rFonts w:cs="Times New Roman"/>
        </w:rPr>
        <w:t>. https://www.npr.org/2015/05/14/406699264/historian-says-dont-sanitize-how-our-government-created-the-ghettos</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An, B., Orlando, A. W., &amp; </w:t>
      </w:r>
      <w:proofErr w:type="spellStart"/>
      <w:r w:rsidRPr="00831FB3">
        <w:rPr>
          <w:rFonts w:cs="Times New Roman"/>
        </w:rPr>
        <w:t>Rodnyansky</w:t>
      </w:r>
      <w:proofErr w:type="spellEnd"/>
      <w:r w:rsidRPr="00831FB3">
        <w:rPr>
          <w:rFonts w:cs="Times New Roman"/>
        </w:rPr>
        <w:t xml:space="preserve">, S. (2019). The Physical Legacy of Racism: How redlining cemented the modern built environment. </w:t>
      </w:r>
      <w:r w:rsidRPr="00831FB3">
        <w:rPr>
          <w:rFonts w:cs="Times New Roman"/>
          <w:i/>
        </w:rPr>
        <w:t>SSRN Electronic Journal</w:t>
      </w:r>
      <w:r w:rsidRPr="00831FB3">
        <w:rPr>
          <w:rFonts w:cs="Times New Roman"/>
        </w:rPr>
        <w:t>. https://doi.org/10.2139/ssrn.3500612</w:t>
      </w:r>
    </w:p>
    <w:p w:rsidR="00831FB3" w:rsidRPr="00831FB3" w:rsidRDefault="00831FB3" w:rsidP="00831FB3">
      <w:pPr>
        <w:pStyle w:val="ListParagraph"/>
        <w:numPr>
          <w:ilvl w:val="0"/>
          <w:numId w:val="11"/>
        </w:numPr>
        <w:spacing w:line="480" w:lineRule="auto"/>
        <w:rPr>
          <w:rFonts w:cs="Times New Roman"/>
        </w:rPr>
      </w:pPr>
      <w:proofErr w:type="spellStart"/>
      <w:r w:rsidRPr="00831FB3">
        <w:rPr>
          <w:rFonts w:cs="Times New Roman"/>
        </w:rPr>
        <w:t>Bertocchi</w:t>
      </w:r>
      <w:proofErr w:type="spellEnd"/>
      <w:r w:rsidRPr="00831FB3">
        <w:rPr>
          <w:rFonts w:cs="Times New Roman"/>
        </w:rPr>
        <w:t xml:space="preserve">, G., &amp; </w:t>
      </w:r>
      <w:proofErr w:type="spellStart"/>
      <w:r w:rsidRPr="00831FB3">
        <w:rPr>
          <w:rFonts w:cs="Times New Roman"/>
        </w:rPr>
        <w:t>Dimico</w:t>
      </w:r>
      <w:proofErr w:type="spellEnd"/>
      <w:r w:rsidRPr="00831FB3">
        <w:rPr>
          <w:rFonts w:cs="Times New Roman"/>
        </w:rPr>
        <w:t xml:space="preserve">, A. (2020). </w:t>
      </w:r>
      <w:r w:rsidRPr="00831FB3">
        <w:rPr>
          <w:rFonts w:cs="Times New Roman"/>
          <w:i/>
        </w:rPr>
        <w:t>COVID-19, race, and redlining</w:t>
      </w:r>
      <w:r w:rsidRPr="00831FB3">
        <w:rPr>
          <w:rFonts w:cs="Times New Roman"/>
        </w:rPr>
        <w:t>. Cold Spring Harbor Laboratory. http://dx.doi.org/10.1101/2020.07.11.20148486</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Chicago: University of Chicago Press. (1922). The Chicago Commission on Race Relations, The Negro in Chicago. A study of race relations and a race riot. </w:t>
      </w:r>
      <w:r w:rsidRPr="00831FB3">
        <w:rPr>
          <w:rFonts w:cs="Times New Roman"/>
          <w:i/>
        </w:rPr>
        <w:t>The Journal of Negro History</w:t>
      </w:r>
      <w:r w:rsidRPr="00831FB3">
        <w:rPr>
          <w:rFonts w:cs="Times New Roman"/>
        </w:rPr>
        <w:t xml:space="preserve">, </w:t>
      </w:r>
      <w:r w:rsidRPr="00831FB3">
        <w:rPr>
          <w:rFonts w:cs="Times New Roman"/>
          <w:i/>
        </w:rPr>
        <w:t>8</w:t>
      </w:r>
      <w:r w:rsidRPr="00831FB3">
        <w:rPr>
          <w:rFonts w:cs="Times New Roman"/>
        </w:rPr>
        <w:t>(1), 112–114. https://doi.org/10.2307/2713467</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Clarke, A., </w:t>
      </w:r>
      <w:proofErr w:type="spellStart"/>
      <w:r w:rsidRPr="00831FB3">
        <w:rPr>
          <w:rFonts w:cs="Times New Roman"/>
        </w:rPr>
        <w:t>Deru</w:t>
      </w:r>
      <w:proofErr w:type="spellEnd"/>
      <w:r w:rsidRPr="00831FB3">
        <w:rPr>
          <w:rFonts w:cs="Times New Roman"/>
        </w:rPr>
        <w:t xml:space="preserve">, M., Lockhart, E., </w:t>
      </w:r>
      <w:proofErr w:type="spellStart"/>
      <w:r w:rsidRPr="00831FB3">
        <w:rPr>
          <w:rFonts w:cs="Times New Roman"/>
        </w:rPr>
        <w:t>Beshilas</w:t>
      </w:r>
      <w:proofErr w:type="spellEnd"/>
      <w:r w:rsidRPr="00831FB3">
        <w:rPr>
          <w:rFonts w:cs="Times New Roman"/>
        </w:rPr>
        <w:t xml:space="preserve">, L., </w:t>
      </w:r>
      <w:proofErr w:type="spellStart"/>
      <w:r w:rsidRPr="00831FB3">
        <w:rPr>
          <w:rFonts w:cs="Times New Roman"/>
        </w:rPr>
        <w:t>Paranjothi</w:t>
      </w:r>
      <w:proofErr w:type="spellEnd"/>
      <w:r w:rsidRPr="00831FB3">
        <w:rPr>
          <w:rFonts w:cs="Times New Roman"/>
        </w:rPr>
        <w:t xml:space="preserve">, G., </w:t>
      </w:r>
      <w:proofErr w:type="spellStart"/>
      <w:r w:rsidRPr="00831FB3">
        <w:rPr>
          <w:rFonts w:cs="Times New Roman"/>
        </w:rPr>
        <w:t>Wiltse</w:t>
      </w:r>
      <w:proofErr w:type="spellEnd"/>
      <w:r w:rsidRPr="00831FB3">
        <w:rPr>
          <w:rFonts w:cs="Times New Roman"/>
        </w:rPr>
        <w:t xml:space="preserve">, N., Belding, S., Jackson, R., Radhakrishnan, N., </w:t>
      </w:r>
      <w:proofErr w:type="spellStart"/>
      <w:r w:rsidRPr="00831FB3">
        <w:rPr>
          <w:rFonts w:cs="Times New Roman"/>
        </w:rPr>
        <w:t>Egea-Casalduc</w:t>
      </w:r>
      <w:proofErr w:type="spellEnd"/>
      <w:r w:rsidRPr="00831FB3">
        <w:rPr>
          <w:rFonts w:cs="Times New Roman"/>
        </w:rPr>
        <w:t xml:space="preserve">, M., Grimes, K., &amp; Engelman, B. (2023). </w:t>
      </w:r>
      <w:r w:rsidRPr="00831FB3">
        <w:rPr>
          <w:rFonts w:cs="Times New Roman"/>
          <w:i/>
        </w:rPr>
        <w:t>Centering energy and environmental justice in the buildings energy sector</w:t>
      </w:r>
      <w:r w:rsidRPr="00831FB3">
        <w:rPr>
          <w:rFonts w:cs="Times New Roman"/>
        </w:rPr>
        <w:t>. Office of Scientific and Technical Information (OSTI). http://dx.doi.org/10.2172/2005548</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Cooney, T., &amp; Jackson, K. T. (1987). Crabgrass frontier: The suburbanization of the United States. </w:t>
      </w:r>
      <w:r w:rsidRPr="00831FB3">
        <w:rPr>
          <w:rFonts w:cs="Times New Roman"/>
          <w:i/>
        </w:rPr>
        <w:t>The History Teacher</w:t>
      </w:r>
      <w:r w:rsidRPr="00831FB3">
        <w:rPr>
          <w:rFonts w:cs="Times New Roman"/>
        </w:rPr>
        <w:t xml:space="preserve">, </w:t>
      </w:r>
      <w:r w:rsidRPr="00831FB3">
        <w:rPr>
          <w:rFonts w:cs="Times New Roman"/>
          <w:i/>
        </w:rPr>
        <w:t>20</w:t>
      </w:r>
      <w:r w:rsidRPr="00831FB3">
        <w:rPr>
          <w:rFonts w:cs="Times New Roman"/>
        </w:rPr>
        <w:t>(3), 441. https://doi.org/10.2307/493138</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Data_cdc_places. (2018, September 25). </w:t>
      </w:r>
      <w:r w:rsidRPr="00831FB3">
        <w:rPr>
          <w:rFonts w:cs="Times New Roman"/>
          <w:i/>
        </w:rPr>
        <w:t>500 Cities Project All Measures 2016</w:t>
      </w:r>
      <w:r w:rsidRPr="00831FB3">
        <w:rPr>
          <w:rFonts w:cs="Times New Roman"/>
        </w:rPr>
        <w:t>. https://cdcarcgis.maps.arcgis.com/home/item.html?id=04bd589e13c242d98de43e78f90d0d3f#overview</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lastRenderedPageBreak/>
        <w:t xml:space="preserve">Gross, T. (2017, May 3). A </w:t>
      </w:r>
      <w:r w:rsidR="00EA546E">
        <w:rPr>
          <w:rFonts w:cs="Times New Roman"/>
        </w:rPr>
        <w:t>"</w:t>
      </w:r>
      <w:r w:rsidRPr="00831FB3">
        <w:rPr>
          <w:rFonts w:cs="Times New Roman"/>
        </w:rPr>
        <w:t>forgotten history</w:t>
      </w:r>
      <w:r w:rsidR="00EA546E">
        <w:rPr>
          <w:rFonts w:cs="Times New Roman"/>
        </w:rPr>
        <w:t>"</w:t>
      </w:r>
      <w:r w:rsidRPr="00831FB3">
        <w:rPr>
          <w:rFonts w:cs="Times New Roman"/>
        </w:rPr>
        <w:t xml:space="preserve"> of how the </w:t>
      </w:r>
      <w:r w:rsidR="006A1E51">
        <w:rPr>
          <w:rFonts w:cs="Times New Roman"/>
        </w:rPr>
        <w:t>U.S.</w:t>
      </w:r>
      <w:r w:rsidRPr="00831FB3">
        <w:rPr>
          <w:rFonts w:cs="Times New Roman"/>
        </w:rPr>
        <w:t xml:space="preserve"> government segregated America. </w:t>
      </w:r>
      <w:r w:rsidRPr="00831FB3">
        <w:rPr>
          <w:rFonts w:cs="Times New Roman"/>
          <w:i/>
        </w:rPr>
        <w:t>Fresh Air</w:t>
      </w:r>
      <w:r w:rsidRPr="00831FB3">
        <w:rPr>
          <w:rFonts w:cs="Times New Roman"/>
        </w:rPr>
        <w:t>. https://www.npr.org/2017/05/03/526655831/a-forgotten-history-of-how-the-u-s-government-segregated-america</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Hillier, A. E. (2003). Redlining and the </w:t>
      </w:r>
      <w:r w:rsidR="00EA546E">
        <w:rPr>
          <w:rFonts w:cs="Times New Roman"/>
        </w:rPr>
        <w:t>homeowners'</w:t>
      </w:r>
      <w:r w:rsidRPr="00831FB3">
        <w:rPr>
          <w:rFonts w:cs="Times New Roman"/>
        </w:rPr>
        <w:t xml:space="preserve"> loan corporation. </w:t>
      </w:r>
      <w:r w:rsidRPr="00831FB3">
        <w:rPr>
          <w:rFonts w:cs="Times New Roman"/>
          <w:i/>
        </w:rPr>
        <w:t>Journal of Urban History</w:t>
      </w:r>
      <w:r w:rsidRPr="00831FB3">
        <w:rPr>
          <w:rFonts w:cs="Times New Roman"/>
        </w:rPr>
        <w:t xml:space="preserve">, </w:t>
      </w:r>
      <w:r w:rsidRPr="00831FB3">
        <w:rPr>
          <w:rFonts w:cs="Times New Roman"/>
          <w:i/>
        </w:rPr>
        <w:t>29</w:t>
      </w:r>
      <w:r w:rsidRPr="00831FB3">
        <w:rPr>
          <w:rFonts w:cs="Times New Roman"/>
        </w:rPr>
        <w:t>(4), 394–420. https://doi.org/10.1177/0096144203029004002</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Jackson, K. T. (1980). Race, ethnicity, and real estate appraisal. </w:t>
      </w:r>
      <w:r w:rsidRPr="00831FB3">
        <w:rPr>
          <w:rFonts w:cs="Times New Roman"/>
          <w:i/>
        </w:rPr>
        <w:t>Journal of Urban History</w:t>
      </w:r>
      <w:r w:rsidRPr="00831FB3">
        <w:rPr>
          <w:rFonts w:cs="Times New Roman"/>
        </w:rPr>
        <w:t xml:space="preserve">, </w:t>
      </w:r>
      <w:r w:rsidRPr="00831FB3">
        <w:rPr>
          <w:rFonts w:cs="Times New Roman"/>
          <w:i/>
        </w:rPr>
        <w:t>6</w:t>
      </w:r>
      <w:r w:rsidRPr="00831FB3">
        <w:rPr>
          <w:rFonts w:cs="Times New Roman"/>
        </w:rPr>
        <w:t>(4), 419–452. https://doi.org/10.1177/009614428000600404</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Li, D., Newman, G. D., Wilson, B., Zhang, Y., &amp; Brown, R. D. (2021). Modeling the relationships between historical redlining, urban heat, and heat-related emergency department visits: An examination of 11 Texas cities. </w:t>
      </w:r>
      <w:r w:rsidRPr="00831FB3">
        <w:rPr>
          <w:rFonts w:cs="Times New Roman"/>
          <w:i/>
        </w:rPr>
        <w:t>Environment and Planning B: Urban Analytics and City Science</w:t>
      </w:r>
      <w:r w:rsidRPr="00831FB3">
        <w:rPr>
          <w:rFonts w:cs="Times New Roman"/>
        </w:rPr>
        <w:t xml:space="preserve">, </w:t>
      </w:r>
      <w:r w:rsidRPr="00831FB3">
        <w:rPr>
          <w:rFonts w:cs="Times New Roman"/>
          <w:i/>
        </w:rPr>
        <w:t>49</w:t>
      </w:r>
      <w:r w:rsidRPr="00831FB3">
        <w:rPr>
          <w:rFonts w:cs="Times New Roman"/>
        </w:rPr>
        <w:t>(3), 933–952. https://doi.org/10.1177/23998083211039854</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Massey, D. S., &amp; Denton, N. A. (2018). American apartheid: Segregation and the making of the underclass. In </w:t>
      </w:r>
      <w:r w:rsidR="006A1E51">
        <w:rPr>
          <w:rFonts w:cs="Times New Roman"/>
          <w:i/>
        </w:rPr>
        <w:t>inequality</w:t>
      </w:r>
      <w:r w:rsidRPr="00831FB3">
        <w:rPr>
          <w:rFonts w:cs="Times New Roman"/>
          <w:i/>
        </w:rPr>
        <w:t xml:space="preserve"> in the 21st </w:t>
      </w:r>
      <w:r w:rsidR="006A1E51">
        <w:rPr>
          <w:rFonts w:cs="Times New Roman"/>
          <w:i/>
        </w:rPr>
        <w:t>century</w:t>
      </w:r>
      <w:r w:rsidRPr="00831FB3">
        <w:rPr>
          <w:rFonts w:cs="Times New Roman"/>
        </w:rPr>
        <w:t xml:space="preserve"> (pp. 143–150). Routledge. http://dx.doi.org/10.4324/9780429499821-27</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Nardone, A., Chiang, J., &amp; </w:t>
      </w:r>
      <w:proofErr w:type="spellStart"/>
      <w:r w:rsidRPr="00831FB3">
        <w:rPr>
          <w:rFonts w:cs="Times New Roman"/>
        </w:rPr>
        <w:t>Corburn</w:t>
      </w:r>
      <w:proofErr w:type="spellEnd"/>
      <w:r w:rsidRPr="00831FB3">
        <w:rPr>
          <w:rFonts w:cs="Times New Roman"/>
        </w:rPr>
        <w:t xml:space="preserve">, J. (2020). Historic redlining and urban health today in </w:t>
      </w:r>
      <w:r w:rsidR="006A1E51">
        <w:rPr>
          <w:rFonts w:cs="Times New Roman"/>
        </w:rPr>
        <w:t>U.S.</w:t>
      </w:r>
      <w:r w:rsidRPr="00831FB3">
        <w:rPr>
          <w:rFonts w:cs="Times New Roman"/>
        </w:rPr>
        <w:t xml:space="preserve"> cities. </w:t>
      </w:r>
      <w:r w:rsidRPr="00831FB3">
        <w:rPr>
          <w:rFonts w:cs="Times New Roman"/>
          <w:i/>
        </w:rPr>
        <w:t>Environmental Justice</w:t>
      </w:r>
      <w:r w:rsidRPr="00831FB3">
        <w:rPr>
          <w:rFonts w:cs="Times New Roman"/>
        </w:rPr>
        <w:t xml:space="preserve">, </w:t>
      </w:r>
      <w:r w:rsidRPr="00831FB3">
        <w:rPr>
          <w:rFonts w:cs="Times New Roman"/>
          <w:i/>
        </w:rPr>
        <w:t>13</w:t>
      </w:r>
      <w:r w:rsidRPr="00831FB3">
        <w:rPr>
          <w:rFonts w:cs="Times New Roman"/>
        </w:rPr>
        <w:t>(4), 109–119. https://doi.org/10.1089/env.2020.0011</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NPR. (2017, March 31). Everyone pays A hefty price for segregation, study says. </w:t>
      </w:r>
      <w:r w:rsidRPr="00831FB3">
        <w:rPr>
          <w:rFonts w:cs="Times New Roman"/>
          <w:i/>
        </w:rPr>
        <w:t>NPR</w:t>
      </w:r>
      <w:r w:rsidRPr="00831FB3">
        <w:rPr>
          <w:rFonts w:cs="Times New Roman"/>
        </w:rPr>
        <w:t>. https://www.npr.org/sections/codeswitch/2017/03/31/522098019/everyone-pays-a-hefty-price-for-segregation-study-says</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Rothstein, R. (2017). </w:t>
      </w:r>
      <w:r w:rsidRPr="00831FB3">
        <w:rPr>
          <w:rFonts w:cs="Times New Roman"/>
          <w:i/>
        </w:rPr>
        <w:t xml:space="preserve">The color of law: A forgotten history of how our government segregated </w:t>
      </w:r>
      <w:proofErr w:type="spellStart"/>
      <w:r w:rsidRPr="00831FB3">
        <w:rPr>
          <w:rFonts w:cs="Times New Roman"/>
          <w:i/>
        </w:rPr>
        <w:t>america</w:t>
      </w:r>
      <w:proofErr w:type="spellEnd"/>
      <w:r w:rsidRPr="00831FB3">
        <w:rPr>
          <w:rFonts w:cs="Times New Roman"/>
        </w:rPr>
        <w:t>. Liveright Publishing.</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lastRenderedPageBreak/>
        <w:t xml:space="preserve">Swope, C. B., Hernández, D., &amp; Cushing, L. J. (2022). The relationship of historical redlining with present-day neighborhood environmental and health outcomes: A scoping review and conceptual model. </w:t>
      </w:r>
      <w:r w:rsidRPr="00831FB3">
        <w:rPr>
          <w:rFonts w:cs="Times New Roman"/>
          <w:i/>
        </w:rPr>
        <w:t>Journal of Urban Health</w:t>
      </w:r>
      <w:r w:rsidRPr="00831FB3">
        <w:rPr>
          <w:rFonts w:cs="Times New Roman"/>
        </w:rPr>
        <w:t xml:space="preserve">, </w:t>
      </w:r>
      <w:r w:rsidRPr="00831FB3">
        <w:rPr>
          <w:rFonts w:cs="Times New Roman"/>
          <w:i/>
        </w:rPr>
        <w:t>99</w:t>
      </w:r>
      <w:r w:rsidRPr="00831FB3">
        <w:rPr>
          <w:rFonts w:cs="Times New Roman"/>
        </w:rPr>
        <w:t>(6), 959–983. https://doi.org/10.1007/s11524-022-00665-z</w:t>
      </w:r>
    </w:p>
    <w:p w:rsidR="00831FB3" w:rsidRPr="00831FB3" w:rsidRDefault="00831FB3" w:rsidP="00831FB3">
      <w:pPr>
        <w:pStyle w:val="ListParagraph"/>
        <w:numPr>
          <w:ilvl w:val="0"/>
          <w:numId w:val="11"/>
        </w:numPr>
        <w:spacing w:line="480" w:lineRule="auto"/>
        <w:rPr>
          <w:rFonts w:cs="Times New Roman"/>
        </w:rPr>
      </w:pPr>
      <w:r w:rsidRPr="00831FB3">
        <w:rPr>
          <w:rFonts w:cs="Times New Roman"/>
        </w:rPr>
        <w:t xml:space="preserve">Tsai, W.-L., Nash, M. S., Rosenbaum, D. J., Prince, S. E., </w:t>
      </w:r>
      <w:proofErr w:type="spellStart"/>
      <w:r w:rsidRPr="00831FB3">
        <w:rPr>
          <w:rFonts w:cs="Times New Roman"/>
        </w:rPr>
        <w:t>D’Aloisio</w:t>
      </w:r>
      <w:proofErr w:type="spellEnd"/>
      <w:r w:rsidRPr="00831FB3">
        <w:rPr>
          <w:rFonts w:cs="Times New Roman"/>
        </w:rPr>
        <w:t xml:space="preserve">, A. A., </w:t>
      </w:r>
      <w:proofErr w:type="spellStart"/>
      <w:r w:rsidRPr="00831FB3">
        <w:rPr>
          <w:rFonts w:cs="Times New Roman"/>
        </w:rPr>
        <w:t>Mehaffey</w:t>
      </w:r>
      <w:proofErr w:type="spellEnd"/>
      <w:r w:rsidRPr="00831FB3">
        <w:rPr>
          <w:rFonts w:cs="Times New Roman"/>
        </w:rPr>
        <w:t xml:space="preserve">, M. H., Sandler, D. P., Buckley, T. J., &amp; Neale, A. C. (2023). Association of redlining and natural environment with depressive symptoms in women in the sister study. </w:t>
      </w:r>
      <w:r w:rsidRPr="00831FB3">
        <w:rPr>
          <w:rFonts w:cs="Times New Roman"/>
          <w:i/>
        </w:rPr>
        <w:t>Environmental Health Perspectives</w:t>
      </w:r>
      <w:r w:rsidRPr="00831FB3">
        <w:rPr>
          <w:rFonts w:cs="Times New Roman"/>
        </w:rPr>
        <w:t xml:space="preserve">, </w:t>
      </w:r>
      <w:r w:rsidRPr="00831FB3">
        <w:rPr>
          <w:rFonts w:cs="Times New Roman"/>
          <w:i/>
        </w:rPr>
        <w:t>131</w:t>
      </w:r>
      <w:r w:rsidRPr="00831FB3">
        <w:rPr>
          <w:rFonts w:cs="Times New Roman"/>
        </w:rPr>
        <w:t>(10). https://doi.org/10.1289/ehp12212</w:t>
      </w:r>
    </w:p>
    <w:p w:rsidR="00831FB3" w:rsidRDefault="00831FB3" w:rsidP="00831FB3">
      <w:pPr>
        <w:pStyle w:val="ListParagraph"/>
        <w:numPr>
          <w:ilvl w:val="0"/>
          <w:numId w:val="11"/>
        </w:numPr>
        <w:spacing w:line="480" w:lineRule="auto"/>
        <w:rPr>
          <w:rFonts w:cs="Times New Roman"/>
        </w:rPr>
      </w:pPr>
      <w:r w:rsidRPr="00831FB3">
        <w:rPr>
          <w:rFonts w:cs="Times New Roman"/>
        </w:rPr>
        <w:t xml:space="preserve">Winling, L. C., &amp; </w:t>
      </w:r>
      <w:proofErr w:type="spellStart"/>
      <w:r w:rsidRPr="00831FB3">
        <w:rPr>
          <w:rFonts w:cs="Times New Roman"/>
        </w:rPr>
        <w:t>Michney</w:t>
      </w:r>
      <w:proofErr w:type="spellEnd"/>
      <w:r w:rsidRPr="00831FB3">
        <w:rPr>
          <w:rFonts w:cs="Times New Roman"/>
        </w:rPr>
        <w:t xml:space="preserve">, T. M. (2021). The roots of redlining: Academic, governmental, and professional networks in the making of the new deal lending regime. </w:t>
      </w:r>
      <w:r w:rsidRPr="00831FB3">
        <w:rPr>
          <w:rFonts w:cs="Times New Roman"/>
          <w:i/>
        </w:rPr>
        <w:t>Journal of American History</w:t>
      </w:r>
      <w:r w:rsidRPr="00831FB3">
        <w:rPr>
          <w:rFonts w:cs="Times New Roman"/>
        </w:rPr>
        <w:t xml:space="preserve">, </w:t>
      </w:r>
      <w:r w:rsidRPr="00831FB3">
        <w:rPr>
          <w:rFonts w:cs="Times New Roman"/>
          <w:i/>
        </w:rPr>
        <w:t>108</w:t>
      </w:r>
      <w:r w:rsidRPr="00831FB3">
        <w:rPr>
          <w:rFonts w:cs="Times New Roman"/>
        </w:rPr>
        <w:t xml:space="preserve">(1), 42–69. </w:t>
      </w:r>
      <w:hyperlink r:id="rId19" w:history="1">
        <w:r w:rsidR="001771C3" w:rsidRPr="00D55C14">
          <w:rPr>
            <w:rStyle w:val="Hyperlink"/>
            <w:rFonts w:cs="Times New Roman"/>
          </w:rPr>
          <w:t>https://doi.org/10.1093/jahist/jaab066</w:t>
        </w:r>
      </w:hyperlink>
    </w:p>
    <w:p w:rsidR="00831FB3" w:rsidRPr="006A1E51" w:rsidRDefault="00831FB3" w:rsidP="00831FB3">
      <w:pPr>
        <w:pStyle w:val="ListParagraph"/>
        <w:numPr>
          <w:ilvl w:val="0"/>
          <w:numId w:val="11"/>
        </w:numPr>
        <w:spacing w:line="480" w:lineRule="auto"/>
        <w:rPr>
          <w:rStyle w:val="Hyperlink"/>
          <w:rFonts w:cs="Times New Roman"/>
          <w:color w:val="auto"/>
          <w:u w:val="none"/>
        </w:rPr>
      </w:pPr>
      <w:r w:rsidRPr="00831FB3">
        <w:rPr>
          <w:rFonts w:cs="Times New Roman"/>
        </w:rPr>
        <w:t xml:space="preserve">Yancy, C. W. (2020). COVID-19 and </w:t>
      </w:r>
      <w:r w:rsidR="006A1E51">
        <w:rPr>
          <w:rFonts w:cs="Times New Roman"/>
        </w:rPr>
        <w:t>African</w:t>
      </w:r>
      <w:r w:rsidRPr="00831FB3">
        <w:rPr>
          <w:rFonts w:cs="Times New Roman"/>
        </w:rPr>
        <w:t xml:space="preserve"> </w:t>
      </w:r>
      <w:proofErr w:type="spellStart"/>
      <w:r w:rsidRPr="00831FB3">
        <w:rPr>
          <w:rFonts w:cs="Times New Roman"/>
        </w:rPr>
        <w:t>americans</w:t>
      </w:r>
      <w:proofErr w:type="spellEnd"/>
      <w:r w:rsidRPr="00831FB3">
        <w:rPr>
          <w:rFonts w:cs="Times New Roman"/>
        </w:rPr>
        <w:t xml:space="preserve">. </w:t>
      </w:r>
      <w:r w:rsidRPr="00831FB3">
        <w:rPr>
          <w:rFonts w:cs="Times New Roman"/>
          <w:i/>
        </w:rPr>
        <w:t>JAMA</w:t>
      </w:r>
      <w:r w:rsidRPr="00831FB3">
        <w:rPr>
          <w:rFonts w:cs="Times New Roman"/>
        </w:rPr>
        <w:t xml:space="preserve">, </w:t>
      </w:r>
      <w:r w:rsidRPr="00831FB3">
        <w:rPr>
          <w:rFonts w:cs="Times New Roman"/>
          <w:i/>
        </w:rPr>
        <w:t>323</w:t>
      </w:r>
      <w:r w:rsidRPr="00831FB3">
        <w:rPr>
          <w:rFonts w:cs="Times New Roman"/>
        </w:rPr>
        <w:t xml:space="preserve">(19), 1891. </w:t>
      </w:r>
      <w:hyperlink r:id="rId20" w:history="1">
        <w:r w:rsidR="001771C3" w:rsidRPr="00D55C14">
          <w:rPr>
            <w:rStyle w:val="Hyperlink"/>
            <w:rFonts w:cs="Times New Roman"/>
          </w:rPr>
          <w:t>https://doi.org/10.1001/jama.2020.6548</w:t>
        </w:r>
      </w:hyperlink>
    </w:p>
    <w:p w:rsidR="006A1E51" w:rsidRDefault="006A1E51" w:rsidP="006A1E51">
      <w:pPr>
        <w:pStyle w:val="NormalWeb"/>
        <w:numPr>
          <w:ilvl w:val="0"/>
          <w:numId w:val="11"/>
        </w:numPr>
        <w:spacing w:before="0" w:beforeAutospacing="0" w:after="0" w:afterAutospacing="0" w:line="480" w:lineRule="auto"/>
        <w:rPr>
          <w:rStyle w:val="csl-entry"/>
          <w:color w:val="000000"/>
        </w:rPr>
      </w:pPr>
      <w:r>
        <w:rPr>
          <w:rStyle w:val="csl-entry"/>
          <w:color w:val="000000"/>
        </w:rPr>
        <w:t>Swope, C. B., Hernández, D., &amp; Cushing, L. J. (2022b). The relationship of historical redlining with present-day neighborhood environmental and health outcomes: A scoping review and conceptual model.</w:t>
      </w:r>
      <w:r>
        <w:rPr>
          <w:rStyle w:val="apple-converted-space"/>
          <w:color w:val="000000"/>
        </w:rPr>
        <w:t> </w:t>
      </w:r>
      <w:r>
        <w:rPr>
          <w:rStyle w:val="csl-entry"/>
          <w:i/>
          <w:iCs/>
          <w:color w:val="000000"/>
        </w:rPr>
        <w:t>Journal of Urban Health</w:t>
      </w:r>
      <w:r>
        <w:rPr>
          <w:rStyle w:val="csl-entry"/>
          <w:color w:val="000000"/>
        </w:rPr>
        <w:t>,</w:t>
      </w:r>
      <w:r>
        <w:rPr>
          <w:rStyle w:val="apple-converted-space"/>
          <w:color w:val="000000"/>
        </w:rPr>
        <w:t> </w:t>
      </w:r>
      <w:r>
        <w:rPr>
          <w:rStyle w:val="csl-entry"/>
          <w:i/>
          <w:iCs/>
          <w:color w:val="000000"/>
        </w:rPr>
        <w:t>99</w:t>
      </w:r>
      <w:r>
        <w:rPr>
          <w:rStyle w:val="csl-entry"/>
          <w:color w:val="000000"/>
        </w:rPr>
        <w:t xml:space="preserve">(6), 959–983. </w:t>
      </w:r>
      <w:hyperlink r:id="rId21" w:history="1">
        <w:r w:rsidRPr="00D55C14">
          <w:rPr>
            <w:rStyle w:val="Hyperlink"/>
          </w:rPr>
          <w:t>https://doi.org/10.1007/s11524-022-00665-z</w:t>
        </w:r>
      </w:hyperlink>
    </w:p>
    <w:p w:rsidR="005759A2" w:rsidRPr="005759A2" w:rsidRDefault="005759A2" w:rsidP="005759A2">
      <w:pPr>
        <w:pStyle w:val="NormalWeb"/>
        <w:numPr>
          <w:ilvl w:val="0"/>
          <w:numId w:val="11"/>
        </w:numPr>
        <w:spacing w:before="0" w:beforeAutospacing="0" w:after="0" w:afterAutospacing="0" w:line="480" w:lineRule="auto"/>
        <w:rPr>
          <w:rStyle w:val="csl-entry"/>
          <w:color w:val="000000"/>
        </w:rPr>
      </w:pPr>
      <w:proofErr w:type="spellStart"/>
      <w:r>
        <w:rPr>
          <w:rStyle w:val="csl-entry"/>
          <w:color w:val="000000"/>
        </w:rPr>
        <w:t>Weisbrod</w:t>
      </w:r>
      <w:proofErr w:type="spellEnd"/>
      <w:r>
        <w:rPr>
          <w:rStyle w:val="csl-entry"/>
          <w:color w:val="000000"/>
        </w:rPr>
        <w:t>, K. (2022, May 20).</w:t>
      </w:r>
      <w:r>
        <w:rPr>
          <w:rStyle w:val="apple-converted-space"/>
          <w:color w:val="000000"/>
        </w:rPr>
        <w:t> </w:t>
      </w:r>
      <w:r>
        <w:rPr>
          <w:rStyle w:val="csl-entry"/>
          <w:i/>
          <w:iCs/>
          <w:color w:val="000000"/>
        </w:rPr>
        <w:t>New York is facing a pandemic-fueled home energy crisis, with no end in sight</w:t>
      </w:r>
      <w:r>
        <w:rPr>
          <w:rStyle w:val="csl-entry"/>
          <w:color w:val="000000"/>
        </w:rPr>
        <w:t>. Inside Climate News. https://insideclimatenews.org/news/20052022/new-york-utility-bills/</w:t>
      </w:r>
    </w:p>
    <w:p w:rsidR="00EA546E" w:rsidRPr="005759A2" w:rsidRDefault="00EA546E" w:rsidP="005759A2">
      <w:pPr>
        <w:pStyle w:val="NormalWeb"/>
        <w:numPr>
          <w:ilvl w:val="0"/>
          <w:numId w:val="11"/>
        </w:numPr>
        <w:spacing w:before="0" w:beforeAutospacing="0" w:after="0" w:afterAutospacing="0" w:line="480" w:lineRule="auto"/>
        <w:rPr>
          <w:color w:val="000000"/>
        </w:rPr>
      </w:pPr>
      <w:r>
        <w:rPr>
          <w:rStyle w:val="csl-entry"/>
          <w:color w:val="000000"/>
        </w:rPr>
        <w:t>Wilson, B. (2020). Urban heat management and the legacy of redlining.</w:t>
      </w:r>
      <w:r>
        <w:rPr>
          <w:rStyle w:val="apple-converted-space"/>
          <w:color w:val="000000"/>
        </w:rPr>
        <w:t> </w:t>
      </w:r>
      <w:r>
        <w:rPr>
          <w:rStyle w:val="csl-entry"/>
          <w:i/>
          <w:iCs/>
          <w:color w:val="000000"/>
        </w:rPr>
        <w:t>Journal of the American Planning Association</w:t>
      </w:r>
      <w:r>
        <w:rPr>
          <w:rStyle w:val="csl-entry"/>
          <w:color w:val="000000"/>
        </w:rPr>
        <w:t>,</w:t>
      </w:r>
      <w:r>
        <w:rPr>
          <w:rStyle w:val="apple-converted-space"/>
          <w:color w:val="000000"/>
        </w:rPr>
        <w:t> </w:t>
      </w:r>
      <w:r>
        <w:rPr>
          <w:rStyle w:val="csl-entry"/>
          <w:i/>
          <w:iCs/>
          <w:color w:val="000000"/>
        </w:rPr>
        <w:t>86</w:t>
      </w:r>
      <w:r>
        <w:rPr>
          <w:rStyle w:val="csl-entry"/>
          <w:color w:val="000000"/>
        </w:rPr>
        <w:t xml:space="preserve">(4), 443–457. </w:t>
      </w:r>
      <w:hyperlink r:id="rId22" w:history="1">
        <w:r w:rsidRPr="00D55C14">
          <w:rPr>
            <w:rStyle w:val="Hyperlink"/>
          </w:rPr>
          <w:t>https://doi.org/10.1080/01944363.2020.1759127</w:t>
        </w:r>
      </w:hyperlink>
    </w:p>
    <w:p w:rsidR="006A1E51" w:rsidRPr="006A1E51" w:rsidRDefault="006A1E51" w:rsidP="006A1E51">
      <w:pPr>
        <w:pStyle w:val="NormalWeb"/>
        <w:spacing w:before="0" w:beforeAutospacing="0" w:after="0" w:afterAutospacing="0" w:line="480" w:lineRule="auto"/>
        <w:ind w:left="360"/>
        <w:rPr>
          <w:color w:val="000000"/>
        </w:rPr>
      </w:pPr>
    </w:p>
    <w:sectPr w:rsidR="006A1E51" w:rsidRPr="006A1E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1012FFF" w:usb1="C101795B" w:usb2="01010109" w:usb3="01010101" w:csb0="010101FF" w:csb1="01010101"/>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1012BFF" w:usb1="C101257B" w:usb2="01010109" w:usb3="01010101" w:csb0="010101FF" w:csb1="01010101"/>
  </w:font>
  <w:font w:name="Calibri Light">
    <w:panose1 w:val="020F0302020204030204"/>
    <w:charset w:val="00"/>
    <w:family w:val="swiss"/>
    <w:pitch w:val="variable"/>
    <w:sig w:usb0="E4002EFF" w:usb1="C000247B" w:usb2="00000009" w:usb3="00000000" w:csb0="000001FF" w:csb1="00000000"/>
  </w:font>
  <w:font w:name="-webkit-standard">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B16DC"/>
    <w:multiLevelType w:val="hybridMultilevel"/>
    <w:tmpl w:val="5A22324E"/>
    <w:lvl w:ilvl="0" w:tplc="8272EA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D70760"/>
    <w:multiLevelType w:val="hybridMultilevel"/>
    <w:tmpl w:val="56740138"/>
    <w:lvl w:ilvl="0" w:tplc="8272EA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0123E4"/>
    <w:multiLevelType w:val="hybridMultilevel"/>
    <w:tmpl w:val="5726E1D0"/>
    <w:lvl w:ilvl="0" w:tplc="8272EA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722BB"/>
    <w:multiLevelType w:val="multilevel"/>
    <w:tmpl w:val="5524A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A257AC"/>
    <w:multiLevelType w:val="hybridMultilevel"/>
    <w:tmpl w:val="6DD02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F65292"/>
    <w:multiLevelType w:val="hybridMultilevel"/>
    <w:tmpl w:val="C3925C10"/>
    <w:lvl w:ilvl="0" w:tplc="8272EA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B73FC"/>
    <w:multiLevelType w:val="hybridMultilevel"/>
    <w:tmpl w:val="A48AE952"/>
    <w:lvl w:ilvl="0" w:tplc="8272EA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5F4F2F"/>
    <w:multiLevelType w:val="hybridMultilevel"/>
    <w:tmpl w:val="8B22028A"/>
    <w:lvl w:ilvl="0" w:tplc="8272EA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656E81"/>
    <w:multiLevelType w:val="hybridMultilevel"/>
    <w:tmpl w:val="071AC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3D3AF5"/>
    <w:multiLevelType w:val="hybridMultilevel"/>
    <w:tmpl w:val="A9BAE31E"/>
    <w:lvl w:ilvl="0" w:tplc="8272EA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647294"/>
    <w:multiLevelType w:val="hybridMultilevel"/>
    <w:tmpl w:val="02943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973BEA"/>
    <w:multiLevelType w:val="hybridMultilevel"/>
    <w:tmpl w:val="893E7CE2"/>
    <w:lvl w:ilvl="0" w:tplc="8272EAA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7061060">
    <w:abstractNumId w:val="10"/>
  </w:num>
  <w:num w:numId="2" w16cid:durableId="947278237">
    <w:abstractNumId w:val="7"/>
  </w:num>
  <w:num w:numId="3" w16cid:durableId="815224431">
    <w:abstractNumId w:val="2"/>
  </w:num>
  <w:num w:numId="4" w16cid:durableId="1247836575">
    <w:abstractNumId w:val="1"/>
  </w:num>
  <w:num w:numId="5" w16cid:durableId="70396927">
    <w:abstractNumId w:val="0"/>
  </w:num>
  <w:num w:numId="6" w16cid:durableId="844855947">
    <w:abstractNumId w:val="11"/>
  </w:num>
  <w:num w:numId="7" w16cid:durableId="119155732">
    <w:abstractNumId w:val="6"/>
  </w:num>
  <w:num w:numId="8" w16cid:durableId="784231489">
    <w:abstractNumId w:val="5"/>
  </w:num>
  <w:num w:numId="9" w16cid:durableId="562109633">
    <w:abstractNumId w:val="9"/>
  </w:num>
  <w:num w:numId="10" w16cid:durableId="1297222215">
    <w:abstractNumId w:val="8"/>
  </w:num>
  <w:num w:numId="11" w16cid:durableId="2027975762">
    <w:abstractNumId w:val="4"/>
  </w:num>
  <w:num w:numId="12" w16cid:durableId="880879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FB3"/>
    <w:rsid w:val="0003482A"/>
    <w:rsid w:val="000605DD"/>
    <w:rsid w:val="000856B9"/>
    <w:rsid w:val="000D49CC"/>
    <w:rsid w:val="000E6912"/>
    <w:rsid w:val="001033D9"/>
    <w:rsid w:val="00107AAE"/>
    <w:rsid w:val="001366FF"/>
    <w:rsid w:val="001771C3"/>
    <w:rsid w:val="001C3DE2"/>
    <w:rsid w:val="0026357F"/>
    <w:rsid w:val="002652D3"/>
    <w:rsid w:val="00444E8F"/>
    <w:rsid w:val="00546A2D"/>
    <w:rsid w:val="00570943"/>
    <w:rsid w:val="005759A2"/>
    <w:rsid w:val="006A1E51"/>
    <w:rsid w:val="00737309"/>
    <w:rsid w:val="00773553"/>
    <w:rsid w:val="00831FB3"/>
    <w:rsid w:val="00991D0A"/>
    <w:rsid w:val="009F447C"/>
    <w:rsid w:val="00A56C01"/>
    <w:rsid w:val="00A64E9A"/>
    <w:rsid w:val="00A84CB4"/>
    <w:rsid w:val="00AA7E0C"/>
    <w:rsid w:val="00AF7AC0"/>
    <w:rsid w:val="00B03768"/>
    <w:rsid w:val="00B33F92"/>
    <w:rsid w:val="00B7703F"/>
    <w:rsid w:val="00BA5097"/>
    <w:rsid w:val="00BF23D6"/>
    <w:rsid w:val="00CA1215"/>
    <w:rsid w:val="00CE3601"/>
    <w:rsid w:val="00CF227A"/>
    <w:rsid w:val="00D34260"/>
    <w:rsid w:val="00D474D5"/>
    <w:rsid w:val="00D639A9"/>
    <w:rsid w:val="00DB5FAC"/>
    <w:rsid w:val="00DD79B5"/>
    <w:rsid w:val="00E61CAE"/>
    <w:rsid w:val="00EA546E"/>
    <w:rsid w:val="00EF3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7FBB8"/>
  <w15:chartTrackingRefBased/>
  <w15:docId w15:val="{35721BE6-CDA5-9947-A1A3-B68F961F9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E51"/>
    <w:rPr>
      <w:rFonts w:ascii="Times New Roman" w:hAnsi="Times New Roman"/>
    </w:rPr>
  </w:style>
  <w:style w:type="paragraph" w:styleId="Heading1">
    <w:name w:val="heading 1"/>
    <w:basedOn w:val="Normal"/>
    <w:next w:val="Normal"/>
    <w:link w:val="Heading1Char"/>
    <w:uiPriority w:val="9"/>
    <w:qFormat/>
    <w:rsid w:val="00831FB3"/>
    <w:pPr>
      <w:keepNext/>
      <w:keepLines/>
      <w:spacing w:before="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31FB3"/>
    <w:pPr>
      <w:keepNext/>
      <w:keepLines/>
      <w:spacing w:before="40" w:line="360" w:lineRule="auto"/>
      <w:outlineLvl w:val="1"/>
    </w:pPr>
    <w:rPr>
      <w:rFonts w:eastAsiaTheme="majorEastAsia"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1FB3"/>
    <w:pPr>
      <w:ind w:left="720"/>
      <w:contextualSpacing/>
    </w:pPr>
  </w:style>
  <w:style w:type="character" w:styleId="Hyperlink">
    <w:name w:val="Hyperlink"/>
    <w:basedOn w:val="DefaultParagraphFont"/>
    <w:uiPriority w:val="99"/>
    <w:unhideWhenUsed/>
    <w:rsid w:val="00831FB3"/>
    <w:rPr>
      <w:color w:val="0563C1" w:themeColor="hyperlink"/>
      <w:u w:val="single"/>
    </w:rPr>
  </w:style>
  <w:style w:type="character" w:styleId="UnresolvedMention">
    <w:name w:val="Unresolved Mention"/>
    <w:basedOn w:val="DefaultParagraphFont"/>
    <w:uiPriority w:val="99"/>
    <w:semiHidden/>
    <w:unhideWhenUsed/>
    <w:rsid w:val="00831FB3"/>
    <w:rPr>
      <w:color w:val="605E5C"/>
      <w:shd w:val="clear" w:color="auto" w:fill="E1DFDD"/>
    </w:rPr>
  </w:style>
  <w:style w:type="character" w:customStyle="1" w:styleId="apple-converted-space">
    <w:name w:val="apple-converted-space"/>
    <w:basedOn w:val="DefaultParagraphFont"/>
    <w:rsid w:val="00831FB3"/>
  </w:style>
  <w:style w:type="table" w:styleId="TableGrid">
    <w:name w:val="Table Grid"/>
    <w:basedOn w:val="TableNormal"/>
    <w:uiPriority w:val="39"/>
    <w:rsid w:val="00831F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1FB3"/>
    <w:pPr>
      <w:spacing w:after="200"/>
      <w:jc w:val="center"/>
    </w:pPr>
    <w:rPr>
      <w:b/>
      <w:i/>
      <w:iCs/>
      <w:color w:val="000000" w:themeColor="text1"/>
      <w:szCs w:val="18"/>
    </w:rPr>
  </w:style>
  <w:style w:type="character" w:customStyle="1" w:styleId="Heading1Char">
    <w:name w:val="Heading 1 Char"/>
    <w:basedOn w:val="DefaultParagraphFont"/>
    <w:link w:val="Heading1"/>
    <w:uiPriority w:val="9"/>
    <w:rsid w:val="00831FB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831FB3"/>
    <w:rPr>
      <w:rFonts w:ascii="Times New Roman" w:eastAsiaTheme="majorEastAsia" w:hAnsi="Times New Roman" w:cstheme="majorBidi"/>
      <w:b/>
      <w:color w:val="000000" w:themeColor="text1"/>
      <w:szCs w:val="26"/>
    </w:rPr>
  </w:style>
  <w:style w:type="character" w:styleId="FollowedHyperlink">
    <w:name w:val="FollowedHyperlink"/>
    <w:basedOn w:val="DefaultParagraphFont"/>
    <w:uiPriority w:val="99"/>
    <w:semiHidden/>
    <w:unhideWhenUsed/>
    <w:rsid w:val="00831FB3"/>
    <w:rPr>
      <w:color w:val="954F72" w:themeColor="followedHyperlink"/>
      <w:u w:val="single"/>
    </w:rPr>
  </w:style>
  <w:style w:type="paragraph" w:styleId="TOCHeading">
    <w:name w:val="TOC Heading"/>
    <w:basedOn w:val="Heading1"/>
    <w:next w:val="Normal"/>
    <w:uiPriority w:val="39"/>
    <w:unhideWhenUsed/>
    <w:qFormat/>
    <w:rsid w:val="00831FB3"/>
    <w:pPr>
      <w:spacing w:before="480" w:line="276" w:lineRule="auto"/>
      <w:jc w:val="left"/>
      <w:outlineLvl w:val="9"/>
    </w:pPr>
    <w:rPr>
      <w:rFonts w:asciiTheme="majorHAnsi" w:hAnsiTheme="majorHAnsi"/>
      <w:bCs/>
      <w:color w:val="2F5496" w:themeColor="accent1" w:themeShade="BF"/>
      <w:kern w:val="0"/>
      <w:szCs w:val="28"/>
      <w14:ligatures w14:val="none"/>
    </w:rPr>
  </w:style>
  <w:style w:type="paragraph" w:styleId="TOC1">
    <w:name w:val="toc 1"/>
    <w:basedOn w:val="Normal"/>
    <w:next w:val="Normal"/>
    <w:autoRedefine/>
    <w:uiPriority w:val="39"/>
    <w:unhideWhenUsed/>
    <w:rsid w:val="00831FB3"/>
    <w:pPr>
      <w:spacing w:before="120" w:after="120"/>
    </w:pPr>
    <w:rPr>
      <w:rFonts w:cstheme="minorHAnsi"/>
      <w:b/>
      <w:bCs/>
      <w:caps/>
      <w:sz w:val="20"/>
      <w:szCs w:val="20"/>
    </w:rPr>
  </w:style>
  <w:style w:type="paragraph" w:styleId="TOC2">
    <w:name w:val="toc 2"/>
    <w:basedOn w:val="Normal"/>
    <w:next w:val="Normal"/>
    <w:autoRedefine/>
    <w:uiPriority w:val="39"/>
    <w:unhideWhenUsed/>
    <w:rsid w:val="00831FB3"/>
    <w:pPr>
      <w:ind w:left="240"/>
    </w:pPr>
    <w:rPr>
      <w:rFonts w:cstheme="minorHAnsi"/>
      <w:smallCaps/>
      <w:sz w:val="20"/>
      <w:szCs w:val="20"/>
    </w:rPr>
  </w:style>
  <w:style w:type="paragraph" w:styleId="TOC3">
    <w:name w:val="toc 3"/>
    <w:basedOn w:val="Normal"/>
    <w:next w:val="Normal"/>
    <w:autoRedefine/>
    <w:uiPriority w:val="39"/>
    <w:semiHidden/>
    <w:unhideWhenUsed/>
    <w:rsid w:val="00831FB3"/>
    <w:pPr>
      <w:ind w:left="480"/>
    </w:pPr>
    <w:rPr>
      <w:rFonts w:cstheme="minorHAnsi"/>
      <w:i/>
      <w:iCs/>
      <w:sz w:val="20"/>
      <w:szCs w:val="20"/>
    </w:rPr>
  </w:style>
  <w:style w:type="paragraph" w:styleId="TOC4">
    <w:name w:val="toc 4"/>
    <w:basedOn w:val="Normal"/>
    <w:next w:val="Normal"/>
    <w:autoRedefine/>
    <w:uiPriority w:val="39"/>
    <w:semiHidden/>
    <w:unhideWhenUsed/>
    <w:rsid w:val="00831FB3"/>
    <w:pPr>
      <w:ind w:left="720"/>
    </w:pPr>
    <w:rPr>
      <w:rFonts w:cstheme="minorHAnsi"/>
      <w:sz w:val="18"/>
      <w:szCs w:val="18"/>
    </w:rPr>
  </w:style>
  <w:style w:type="paragraph" w:styleId="TOC5">
    <w:name w:val="toc 5"/>
    <w:basedOn w:val="Normal"/>
    <w:next w:val="Normal"/>
    <w:autoRedefine/>
    <w:uiPriority w:val="39"/>
    <w:semiHidden/>
    <w:unhideWhenUsed/>
    <w:rsid w:val="00831FB3"/>
    <w:pPr>
      <w:ind w:left="960"/>
    </w:pPr>
    <w:rPr>
      <w:rFonts w:cstheme="minorHAnsi"/>
      <w:sz w:val="18"/>
      <w:szCs w:val="18"/>
    </w:rPr>
  </w:style>
  <w:style w:type="paragraph" w:styleId="TOC6">
    <w:name w:val="toc 6"/>
    <w:basedOn w:val="Normal"/>
    <w:next w:val="Normal"/>
    <w:autoRedefine/>
    <w:uiPriority w:val="39"/>
    <w:semiHidden/>
    <w:unhideWhenUsed/>
    <w:rsid w:val="00831FB3"/>
    <w:pPr>
      <w:ind w:left="1200"/>
    </w:pPr>
    <w:rPr>
      <w:rFonts w:cstheme="minorHAnsi"/>
      <w:sz w:val="18"/>
      <w:szCs w:val="18"/>
    </w:rPr>
  </w:style>
  <w:style w:type="paragraph" w:styleId="TOC7">
    <w:name w:val="toc 7"/>
    <w:basedOn w:val="Normal"/>
    <w:next w:val="Normal"/>
    <w:autoRedefine/>
    <w:uiPriority w:val="39"/>
    <w:semiHidden/>
    <w:unhideWhenUsed/>
    <w:rsid w:val="00831FB3"/>
    <w:pPr>
      <w:ind w:left="1440"/>
    </w:pPr>
    <w:rPr>
      <w:rFonts w:cstheme="minorHAnsi"/>
      <w:sz w:val="18"/>
      <w:szCs w:val="18"/>
    </w:rPr>
  </w:style>
  <w:style w:type="paragraph" w:styleId="TOC8">
    <w:name w:val="toc 8"/>
    <w:basedOn w:val="Normal"/>
    <w:next w:val="Normal"/>
    <w:autoRedefine/>
    <w:uiPriority w:val="39"/>
    <w:semiHidden/>
    <w:unhideWhenUsed/>
    <w:rsid w:val="00831FB3"/>
    <w:pPr>
      <w:ind w:left="1680"/>
    </w:pPr>
    <w:rPr>
      <w:rFonts w:cstheme="minorHAnsi"/>
      <w:sz w:val="18"/>
      <w:szCs w:val="18"/>
    </w:rPr>
  </w:style>
  <w:style w:type="paragraph" w:styleId="TOC9">
    <w:name w:val="toc 9"/>
    <w:basedOn w:val="Normal"/>
    <w:next w:val="Normal"/>
    <w:autoRedefine/>
    <w:uiPriority w:val="39"/>
    <w:semiHidden/>
    <w:unhideWhenUsed/>
    <w:rsid w:val="00831FB3"/>
    <w:pPr>
      <w:ind w:left="1920"/>
    </w:pPr>
    <w:rPr>
      <w:rFonts w:cstheme="minorHAnsi"/>
      <w:sz w:val="18"/>
      <w:szCs w:val="18"/>
    </w:rPr>
  </w:style>
  <w:style w:type="paragraph" w:styleId="TableofFigures">
    <w:name w:val="table of figures"/>
    <w:basedOn w:val="Normal"/>
    <w:next w:val="Normal"/>
    <w:uiPriority w:val="99"/>
    <w:unhideWhenUsed/>
    <w:rsid w:val="00831FB3"/>
    <w:pPr>
      <w:ind w:left="480" w:hanging="480"/>
    </w:pPr>
    <w:rPr>
      <w:rFonts w:cstheme="minorHAnsi"/>
      <w:smallCaps/>
      <w:sz w:val="20"/>
      <w:szCs w:val="20"/>
    </w:rPr>
  </w:style>
  <w:style w:type="character" w:styleId="Emphasis">
    <w:name w:val="Emphasis"/>
    <w:basedOn w:val="DefaultParagraphFont"/>
    <w:uiPriority w:val="20"/>
    <w:qFormat/>
    <w:rsid w:val="001771C3"/>
    <w:rPr>
      <w:i/>
      <w:iCs/>
    </w:rPr>
  </w:style>
  <w:style w:type="paragraph" w:styleId="NormalWeb">
    <w:name w:val="Normal (Web)"/>
    <w:basedOn w:val="Normal"/>
    <w:uiPriority w:val="99"/>
    <w:unhideWhenUsed/>
    <w:rsid w:val="006A1E51"/>
    <w:pPr>
      <w:spacing w:before="100" w:beforeAutospacing="1" w:after="100" w:afterAutospacing="1"/>
    </w:pPr>
    <w:rPr>
      <w:rFonts w:eastAsia="Times New Roman" w:cs="Times New Roman"/>
      <w:kern w:val="0"/>
      <w14:ligatures w14:val="none"/>
    </w:rPr>
  </w:style>
  <w:style w:type="character" w:styleId="Strong">
    <w:name w:val="Strong"/>
    <w:basedOn w:val="DefaultParagraphFont"/>
    <w:uiPriority w:val="22"/>
    <w:qFormat/>
    <w:rsid w:val="006A1E51"/>
    <w:rPr>
      <w:b/>
      <w:bCs/>
    </w:rPr>
  </w:style>
  <w:style w:type="character" w:customStyle="1" w:styleId="csl-entry">
    <w:name w:val="csl-entry"/>
    <w:basedOn w:val="DefaultParagraphFont"/>
    <w:rsid w:val="006A1E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78658">
      <w:bodyDiv w:val="1"/>
      <w:marLeft w:val="0"/>
      <w:marRight w:val="0"/>
      <w:marTop w:val="0"/>
      <w:marBottom w:val="0"/>
      <w:divBdr>
        <w:top w:val="none" w:sz="0" w:space="0" w:color="auto"/>
        <w:left w:val="none" w:sz="0" w:space="0" w:color="auto"/>
        <w:bottom w:val="none" w:sz="0" w:space="0" w:color="auto"/>
        <w:right w:val="none" w:sz="0" w:space="0" w:color="auto"/>
      </w:divBdr>
    </w:div>
    <w:div w:id="59525538">
      <w:bodyDiv w:val="1"/>
      <w:marLeft w:val="0"/>
      <w:marRight w:val="0"/>
      <w:marTop w:val="0"/>
      <w:marBottom w:val="0"/>
      <w:divBdr>
        <w:top w:val="none" w:sz="0" w:space="0" w:color="auto"/>
        <w:left w:val="none" w:sz="0" w:space="0" w:color="auto"/>
        <w:bottom w:val="none" w:sz="0" w:space="0" w:color="auto"/>
        <w:right w:val="none" w:sz="0" w:space="0" w:color="auto"/>
      </w:divBdr>
      <w:divsChild>
        <w:div w:id="273945315">
          <w:marLeft w:val="0"/>
          <w:marRight w:val="0"/>
          <w:marTop w:val="0"/>
          <w:marBottom w:val="0"/>
          <w:divBdr>
            <w:top w:val="none" w:sz="0" w:space="0" w:color="auto"/>
            <w:left w:val="none" w:sz="0" w:space="0" w:color="auto"/>
            <w:bottom w:val="none" w:sz="0" w:space="0" w:color="auto"/>
            <w:right w:val="none" w:sz="0" w:space="0" w:color="auto"/>
          </w:divBdr>
        </w:div>
        <w:div w:id="384646946">
          <w:marLeft w:val="0"/>
          <w:marRight w:val="0"/>
          <w:marTop w:val="0"/>
          <w:marBottom w:val="0"/>
          <w:divBdr>
            <w:top w:val="none" w:sz="0" w:space="0" w:color="auto"/>
            <w:left w:val="none" w:sz="0" w:space="0" w:color="auto"/>
            <w:bottom w:val="none" w:sz="0" w:space="0" w:color="auto"/>
            <w:right w:val="none" w:sz="0" w:space="0" w:color="auto"/>
          </w:divBdr>
        </w:div>
        <w:div w:id="517811130">
          <w:marLeft w:val="0"/>
          <w:marRight w:val="0"/>
          <w:marTop w:val="0"/>
          <w:marBottom w:val="0"/>
          <w:divBdr>
            <w:top w:val="none" w:sz="0" w:space="0" w:color="auto"/>
            <w:left w:val="none" w:sz="0" w:space="0" w:color="auto"/>
            <w:bottom w:val="none" w:sz="0" w:space="0" w:color="auto"/>
            <w:right w:val="none" w:sz="0" w:space="0" w:color="auto"/>
          </w:divBdr>
        </w:div>
      </w:divsChild>
    </w:div>
    <w:div w:id="180780764">
      <w:bodyDiv w:val="1"/>
      <w:marLeft w:val="0"/>
      <w:marRight w:val="0"/>
      <w:marTop w:val="0"/>
      <w:marBottom w:val="0"/>
      <w:divBdr>
        <w:top w:val="none" w:sz="0" w:space="0" w:color="auto"/>
        <w:left w:val="none" w:sz="0" w:space="0" w:color="auto"/>
        <w:bottom w:val="none" w:sz="0" w:space="0" w:color="auto"/>
        <w:right w:val="none" w:sz="0" w:space="0" w:color="auto"/>
      </w:divBdr>
    </w:div>
    <w:div w:id="302854222">
      <w:bodyDiv w:val="1"/>
      <w:marLeft w:val="0"/>
      <w:marRight w:val="0"/>
      <w:marTop w:val="0"/>
      <w:marBottom w:val="0"/>
      <w:divBdr>
        <w:top w:val="none" w:sz="0" w:space="0" w:color="auto"/>
        <w:left w:val="none" w:sz="0" w:space="0" w:color="auto"/>
        <w:bottom w:val="none" w:sz="0" w:space="0" w:color="auto"/>
        <w:right w:val="none" w:sz="0" w:space="0" w:color="auto"/>
      </w:divBdr>
    </w:div>
    <w:div w:id="338430149">
      <w:bodyDiv w:val="1"/>
      <w:marLeft w:val="0"/>
      <w:marRight w:val="0"/>
      <w:marTop w:val="0"/>
      <w:marBottom w:val="0"/>
      <w:divBdr>
        <w:top w:val="none" w:sz="0" w:space="0" w:color="auto"/>
        <w:left w:val="none" w:sz="0" w:space="0" w:color="auto"/>
        <w:bottom w:val="none" w:sz="0" w:space="0" w:color="auto"/>
        <w:right w:val="none" w:sz="0" w:space="0" w:color="auto"/>
      </w:divBdr>
      <w:divsChild>
        <w:div w:id="496270515">
          <w:marLeft w:val="0"/>
          <w:marRight w:val="0"/>
          <w:marTop w:val="0"/>
          <w:marBottom w:val="0"/>
          <w:divBdr>
            <w:top w:val="none" w:sz="0" w:space="0" w:color="auto"/>
            <w:left w:val="none" w:sz="0" w:space="0" w:color="auto"/>
            <w:bottom w:val="none" w:sz="0" w:space="0" w:color="auto"/>
            <w:right w:val="none" w:sz="0" w:space="0" w:color="auto"/>
          </w:divBdr>
          <w:divsChild>
            <w:div w:id="1240556211">
              <w:marLeft w:val="0"/>
              <w:marRight w:val="0"/>
              <w:marTop w:val="0"/>
              <w:marBottom w:val="0"/>
              <w:divBdr>
                <w:top w:val="none" w:sz="0" w:space="0" w:color="auto"/>
                <w:left w:val="none" w:sz="0" w:space="0" w:color="auto"/>
                <w:bottom w:val="none" w:sz="0" w:space="0" w:color="auto"/>
                <w:right w:val="none" w:sz="0" w:space="0" w:color="auto"/>
              </w:divBdr>
              <w:divsChild>
                <w:div w:id="22841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581793">
      <w:bodyDiv w:val="1"/>
      <w:marLeft w:val="0"/>
      <w:marRight w:val="0"/>
      <w:marTop w:val="0"/>
      <w:marBottom w:val="0"/>
      <w:divBdr>
        <w:top w:val="none" w:sz="0" w:space="0" w:color="auto"/>
        <w:left w:val="none" w:sz="0" w:space="0" w:color="auto"/>
        <w:bottom w:val="none" w:sz="0" w:space="0" w:color="auto"/>
        <w:right w:val="none" w:sz="0" w:space="0" w:color="auto"/>
      </w:divBdr>
    </w:div>
    <w:div w:id="536241256">
      <w:bodyDiv w:val="1"/>
      <w:marLeft w:val="0"/>
      <w:marRight w:val="0"/>
      <w:marTop w:val="0"/>
      <w:marBottom w:val="0"/>
      <w:divBdr>
        <w:top w:val="none" w:sz="0" w:space="0" w:color="auto"/>
        <w:left w:val="none" w:sz="0" w:space="0" w:color="auto"/>
        <w:bottom w:val="none" w:sz="0" w:space="0" w:color="auto"/>
        <w:right w:val="none" w:sz="0" w:space="0" w:color="auto"/>
      </w:divBdr>
    </w:div>
    <w:div w:id="555237358">
      <w:bodyDiv w:val="1"/>
      <w:marLeft w:val="0"/>
      <w:marRight w:val="0"/>
      <w:marTop w:val="0"/>
      <w:marBottom w:val="0"/>
      <w:divBdr>
        <w:top w:val="none" w:sz="0" w:space="0" w:color="auto"/>
        <w:left w:val="none" w:sz="0" w:space="0" w:color="auto"/>
        <w:bottom w:val="none" w:sz="0" w:space="0" w:color="auto"/>
        <w:right w:val="none" w:sz="0" w:space="0" w:color="auto"/>
      </w:divBdr>
    </w:div>
    <w:div w:id="575555614">
      <w:bodyDiv w:val="1"/>
      <w:marLeft w:val="0"/>
      <w:marRight w:val="0"/>
      <w:marTop w:val="0"/>
      <w:marBottom w:val="0"/>
      <w:divBdr>
        <w:top w:val="none" w:sz="0" w:space="0" w:color="auto"/>
        <w:left w:val="none" w:sz="0" w:space="0" w:color="auto"/>
        <w:bottom w:val="none" w:sz="0" w:space="0" w:color="auto"/>
        <w:right w:val="none" w:sz="0" w:space="0" w:color="auto"/>
      </w:divBdr>
    </w:div>
    <w:div w:id="604846360">
      <w:bodyDiv w:val="1"/>
      <w:marLeft w:val="0"/>
      <w:marRight w:val="0"/>
      <w:marTop w:val="0"/>
      <w:marBottom w:val="0"/>
      <w:divBdr>
        <w:top w:val="none" w:sz="0" w:space="0" w:color="auto"/>
        <w:left w:val="none" w:sz="0" w:space="0" w:color="auto"/>
        <w:bottom w:val="none" w:sz="0" w:space="0" w:color="auto"/>
        <w:right w:val="none" w:sz="0" w:space="0" w:color="auto"/>
      </w:divBdr>
      <w:divsChild>
        <w:div w:id="191114479">
          <w:marLeft w:val="0"/>
          <w:marRight w:val="0"/>
          <w:marTop w:val="0"/>
          <w:marBottom w:val="0"/>
          <w:divBdr>
            <w:top w:val="none" w:sz="0" w:space="0" w:color="auto"/>
            <w:left w:val="none" w:sz="0" w:space="0" w:color="auto"/>
            <w:bottom w:val="none" w:sz="0" w:space="0" w:color="auto"/>
            <w:right w:val="none" w:sz="0" w:space="0" w:color="auto"/>
          </w:divBdr>
        </w:div>
        <w:div w:id="1851216209">
          <w:marLeft w:val="0"/>
          <w:marRight w:val="0"/>
          <w:marTop w:val="0"/>
          <w:marBottom w:val="0"/>
          <w:divBdr>
            <w:top w:val="none" w:sz="0" w:space="0" w:color="auto"/>
            <w:left w:val="none" w:sz="0" w:space="0" w:color="auto"/>
            <w:bottom w:val="none" w:sz="0" w:space="0" w:color="auto"/>
            <w:right w:val="none" w:sz="0" w:space="0" w:color="auto"/>
          </w:divBdr>
        </w:div>
        <w:div w:id="894393274">
          <w:marLeft w:val="0"/>
          <w:marRight w:val="0"/>
          <w:marTop w:val="0"/>
          <w:marBottom w:val="0"/>
          <w:divBdr>
            <w:top w:val="none" w:sz="0" w:space="0" w:color="auto"/>
            <w:left w:val="none" w:sz="0" w:space="0" w:color="auto"/>
            <w:bottom w:val="none" w:sz="0" w:space="0" w:color="auto"/>
            <w:right w:val="none" w:sz="0" w:space="0" w:color="auto"/>
          </w:divBdr>
        </w:div>
      </w:divsChild>
    </w:div>
    <w:div w:id="784422093">
      <w:bodyDiv w:val="1"/>
      <w:marLeft w:val="0"/>
      <w:marRight w:val="0"/>
      <w:marTop w:val="0"/>
      <w:marBottom w:val="0"/>
      <w:divBdr>
        <w:top w:val="none" w:sz="0" w:space="0" w:color="auto"/>
        <w:left w:val="none" w:sz="0" w:space="0" w:color="auto"/>
        <w:bottom w:val="none" w:sz="0" w:space="0" w:color="auto"/>
        <w:right w:val="none" w:sz="0" w:space="0" w:color="auto"/>
      </w:divBdr>
    </w:div>
    <w:div w:id="852691339">
      <w:bodyDiv w:val="1"/>
      <w:marLeft w:val="0"/>
      <w:marRight w:val="0"/>
      <w:marTop w:val="0"/>
      <w:marBottom w:val="0"/>
      <w:divBdr>
        <w:top w:val="none" w:sz="0" w:space="0" w:color="auto"/>
        <w:left w:val="none" w:sz="0" w:space="0" w:color="auto"/>
        <w:bottom w:val="none" w:sz="0" w:space="0" w:color="auto"/>
        <w:right w:val="none" w:sz="0" w:space="0" w:color="auto"/>
      </w:divBdr>
      <w:divsChild>
        <w:div w:id="1646086859">
          <w:marLeft w:val="0"/>
          <w:marRight w:val="0"/>
          <w:marTop w:val="0"/>
          <w:marBottom w:val="0"/>
          <w:divBdr>
            <w:top w:val="none" w:sz="0" w:space="0" w:color="auto"/>
            <w:left w:val="none" w:sz="0" w:space="0" w:color="auto"/>
            <w:bottom w:val="none" w:sz="0" w:space="0" w:color="auto"/>
            <w:right w:val="none" w:sz="0" w:space="0" w:color="auto"/>
          </w:divBdr>
        </w:div>
        <w:div w:id="1652757999">
          <w:marLeft w:val="0"/>
          <w:marRight w:val="0"/>
          <w:marTop w:val="0"/>
          <w:marBottom w:val="0"/>
          <w:divBdr>
            <w:top w:val="none" w:sz="0" w:space="0" w:color="auto"/>
            <w:left w:val="none" w:sz="0" w:space="0" w:color="auto"/>
            <w:bottom w:val="none" w:sz="0" w:space="0" w:color="auto"/>
            <w:right w:val="none" w:sz="0" w:space="0" w:color="auto"/>
          </w:divBdr>
        </w:div>
        <w:div w:id="1971979052">
          <w:marLeft w:val="0"/>
          <w:marRight w:val="0"/>
          <w:marTop w:val="0"/>
          <w:marBottom w:val="0"/>
          <w:divBdr>
            <w:top w:val="none" w:sz="0" w:space="0" w:color="auto"/>
            <w:left w:val="none" w:sz="0" w:space="0" w:color="auto"/>
            <w:bottom w:val="none" w:sz="0" w:space="0" w:color="auto"/>
            <w:right w:val="none" w:sz="0" w:space="0" w:color="auto"/>
          </w:divBdr>
        </w:div>
      </w:divsChild>
    </w:div>
    <w:div w:id="942032451">
      <w:bodyDiv w:val="1"/>
      <w:marLeft w:val="0"/>
      <w:marRight w:val="0"/>
      <w:marTop w:val="0"/>
      <w:marBottom w:val="0"/>
      <w:divBdr>
        <w:top w:val="none" w:sz="0" w:space="0" w:color="auto"/>
        <w:left w:val="none" w:sz="0" w:space="0" w:color="auto"/>
        <w:bottom w:val="none" w:sz="0" w:space="0" w:color="auto"/>
        <w:right w:val="none" w:sz="0" w:space="0" w:color="auto"/>
      </w:divBdr>
      <w:divsChild>
        <w:div w:id="222834935">
          <w:marLeft w:val="0"/>
          <w:marRight w:val="0"/>
          <w:marTop w:val="0"/>
          <w:marBottom w:val="0"/>
          <w:divBdr>
            <w:top w:val="none" w:sz="0" w:space="0" w:color="auto"/>
            <w:left w:val="none" w:sz="0" w:space="0" w:color="auto"/>
            <w:bottom w:val="none" w:sz="0" w:space="0" w:color="auto"/>
            <w:right w:val="none" w:sz="0" w:space="0" w:color="auto"/>
          </w:divBdr>
        </w:div>
        <w:div w:id="316305382">
          <w:marLeft w:val="0"/>
          <w:marRight w:val="0"/>
          <w:marTop w:val="0"/>
          <w:marBottom w:val="0"/>
          <w:divBdr>
            <w:top w:val="none" w:sz="0" w:space="0" w:color="auto"/>
            <w:left w:val="none" w:sz="0" w:space="0" w:color="auto"/>
            <w:bottom w:val="none" w:sz="0" w:space="0" w:color="auto"/>
            <w:right w:val="none" w:sz="0" w:space="0" w:color="auto"/>
          </w:divBdr>
        </w:div>
        <w:div w:id="1995257211">
          <w:marLeft w:val="0"/>
          <w:marRight w:val="0"/>
          <w:marTop w:val="0"/>
          <w:marBottom w:val="0"/>
          <w:divBdr>
            <w:top w:val="none" w:sz="0" w:space="0" w:color="auto"/>
            <w:left w:val="none" w:sz="0" w:space="0" w:color="auto"/>
            <w:bottom w:val="none" w:sz="0" w:space="0" w:color="auto"/>
            <w:right w:val="none" w:sz="0" w:space="0" w:color="auto"/>
          </w:divBdr>
        </w:div>
      </w:divsChild>
    </w:div>
    <w:div w:id="974068550">
      <w:bodyDiv w:val="1"/>
      <w:marLeft w:val="0"/>
      <w:marRight w:val="0"/>
      <w:marTop w:val="0"/>
      <w:marBottom w:val="0"/>
      <w:divBdr>
        <w:top w:val="none" w:sz="0" w:space="0" w:color="auto"/>
        <w:left w:val="none" w:sz="0" w:space="0" w:color="auto"/>
        <w:bottom w:val="none" w:sz="0" w:space="0" w:color="auto"/>
        <w:right w:val="none" w:sz="0" w:space="0" w:color="auto"/>
      </w:divBdr>
    </w:div>
    <w:div w:id="1051997143">
      <w:bodyDiv w:val="1"/>
      <w:marLeft w:val="0"/>
      <w:marRight w:val="0"/>
      <w:marTop w:val="0"/>
      <w:marBottom w:val="0"/>
      <w:divBdr>
        <w:top w:val="none" w:sz="0" w:space="0" w:color="auto"/>
        <w:left w:val="none" w:sz="0" w:space="0" w:color="auto"/>
        <w:bottom w:val="none" w:sz="0" w:space="0" w:color="auto"/>
        <w:right w:val="none" w:sz="0" w:space="0" w:color="auto"/>
      </w:divBdr>
      <w:divsChild>
        <w:div w:id="193228976">
          <w:marLeft w:val="0"/>
          <w:marRight w:val="0"/>
          <w:marTop w:val="0"/>
          <w:marBottom w:val="0"/>
          <w:divBdr>
            <w:top w:val="none" w:sz="0" w:space="0" w:color="auto"/>
            <w:left w:val="none" w:sz="0" w:space="0" w:color="auto"/>
            <w:bottom w:val="none" w:sz="0" w:space="0" w:color="auto"/>
            <w:right w:val="none" w:sz="0" w:space="0" w:color="auto"/>
          </w:divBdr>
        </w:div>
        <w:div w:id="947202851">
          <w:marLeft w:val="0"/>
          <w:marRight w:val="0"/>
          <w:marTop w:val="0"/>
          <w:marBottom w:val="0"/>
          <w:divBdr>
            <w:top w:val="none" w:sz="0" w:space="0" w:color="auto"/>
            <w:left w:val="none" w:sz="0" w:space="0" w:color="auto"/>
            <w:bottom w:val="none" w:sz="0" w:space="0" w:color="auto"/>
            <w:right w:val="none" w:sz="0" w:space="0" w:color="auto"/>
          </w:divBdr>
        </w:div>
        <w:div w:id="2100246523">
          <w:marLeft w:val="0"/>
          <w:marRight w:val="0"/>
          <w:marTop w:val="0"/>
          <w:marBottom w:val="0"/>
          <w:divBdr>
            <w:top w:val="none" w:sz="0" w:space="0" w:color="auto"/>
            <w:left w:val="none" w:sz="0" w:space="0" w:color="auto"/>
            <w:bottom w:val="none" w:sz="0" w:space="0" w:color="auto"/>
            <w:right w:val="none" w:sz="0" w:space="0" w:color="auto"/>
          </w:divBdr>
        </w:div>
      </w:divsChild>
    </w:div>
    <w:div w:id="1090077141">
      <w:bodyDiv w:val="1"/>
      <w:marLeft w:val="0"/>
      <w:marRight w:val="0"/>
      <w:marTop w:val="0"/>
      <w:marBottom w:val="0"/>
      <w:divBdr>
        <w:top w:val="none" w:sz="0" w:space="0" w:color="auto"/>
        <w:left w:val="none" w:sz="0" w:space="0" w:color="auto"/>
        <w:bottom w:val="none" w:sz="0" w:space="0" w:color="auto"/>
        <w:right w:val="none" w:sz="0" w:space="0" w:color="auto"/>
      </w:divBdr>
      <w:divsChild>
        <w:div w:id="1825852869">
          <w:marLeft w:val="0"/>
          <w:marRight w:val="0"/>
          <w:marTop w:val="0"/>
          <w:marBottom w:val="0"/>
          <w:divBdr>
            <w:top w:val="none" w:sz="0" w:space="0" w:color="auto"/>
            <w:left w:val="none" w:sz="0" w:space="0" w:color="auto"/>
            <w:bottom w:val="none" w:sz="0" w:space="0" w:color="auto"/>
            <w:right w:val="none" w:sz="0" w:space="0" w:color="auto"/>
          </w:divBdr>
        </w:div>
        <w:div w:id="299892895">
          <w:marLeft w:val="0"/>
          <w:marRight w:val="0"/>
          <w:marTop w:val="0"/>
          <w:marBottom w:val="0"/>
          <w:divBdr>
            <w:top w:val="none" w:sz="0" w:space="0" w:color="auto"/>
            <w:left w:val="none" w:sz="0" w:space="0" w:color="auto"/>
            <w:bottom w:val="none" w:sz="0" w:space="0" w:color="auto"/>
            <w:right w:val="none" w:sz="0" w:space="0" w:color="auto"/>
          </w:divBdr>
        </w:div>
        <w:div w:id="1551573716">
          <w:marLeft w:val="0"/>
          <w:marRight w:val="0"/>
          <w:marTop w:val="0"/>
          <w:marBottom w:val="0"/>
          <w:divBdr>
            <w:top w:val="none" w:sz="0" w:space="0" w:color="auto"/>
            <w:left w:val="none" w:sz="0" w:space="0" w:color="auto"/>
            <w:bottom w:val="none" w:sz="0" w:space="0" w:color="auto"/>
            <w:right w:val="none" w:sz="0" w:space="0" w:color="auto"/>
          </w:divBdr>
        </w:div>
      </w:divsChild>
    </w:div>
    <w:div w:id="1137332786">
      <w:bodyDiv w:val="1"/>
      <w:marLeft w:val="0"/>
      <w:marRight w:val="0"/>
      <w:marTop w:val="0"/>
      <w:marBottom w:val="0"/>
      <w:divBdr>
        <w:top w:val="none" w:sz="0" w:space="0" w:color="auto"/>
        <w:left w:val="none" w:sz="0" w:space="0" w:color="auto"/>
        <w:bottom w:val="none" w:sz="0" w:space="0" w:color="auto"/>
        <w:right w:val="none" w:sz="0" w:space="0" w:color="auto"/>
      </w:divBdr>
    </w:div>
    <w:div w:id="1364869065">
      <w:bodyDiv w:val="1"/>
      <w:marLeft w:val="0"/>
      <w:marRight w:val="0"/>
      <w:marTop w:val="0"/>
      <w:marBottom w:val="0"/>
      <w:divBdr>
        <w:top w:val="none" w:sz="0" w:space="0" w:color="auto"/>
        <w:left w:val="none" w:sz="0" w:space="0" w:color="auto"/>
        <w:bottom w:val="none" w:sz="0" w:space="0" w:color="auto"/>
        <w:right w:val="none" w:sz="0" w:space="0" w:color="auto"/>
      </w:divBdr>
      <w:divsChild>
        <w:div w:id="933635697">
          <w:marLeft w:val="0"/>
          <w:marRight w:val="0"/>
          <w:marTop w:val="0"/>
          <w:marBottom w:val="0"/>
          <w:divBdr>
            <w:top w:val="none" w:sz="0" w:space="0" w:color="auto"/>
            <w:left w:val="none" w:sz="0" w:space="0" w:color="auto"/>
            <w:bottom w:val="none" w:sz="0" w:space="0" w:color="auto"/>
            <w:right w:val="none" w:sz="0" w:space="0" w:color="auto"/>
          </w:divBdr>
          <w:divsChild>
            <w:div w:id="491457915">
              <w:marLeft w:val="0"/>
              <w:marRight w:val="0"/>
              <w:marTop w:val="0"/>
              <w:marBottom w:val="0"/>
              <w:divBdr>
                <w:top w:val="none" w:sz="0" w:space="0" w:color="auto"/>
                <w:left w:val="none" w:sz="0" w:space="0" w:color="auto"/>
                <w:bottom w:val="none" w:sz="0" w:space="0" w:color="auto"/>
                <w:right w:val="none" w:sz="0" w:space="0" w:color="auto"/>
              </w:divBdr>
              <w:divsChild>
                <w:div w:id="8127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161494">
      <w:bodyDiv w:val="1"/>
      <w:marLeft w:val="0"/>
      <w:marRight w:val="0"/>
      <w:marTop w:val="0"/>
      <w:marBottom w:val="0"/>
      <w:divBdr>
        <w:top w:val="none" w:sz="0" w:space="0" w:color="auto"/>
        <w:left w:val="none" w:sz="0" w:space="0" w:color="auto"/>
        <w:bottom w:val="none" w:sz="0" w:space="0" w:color="auto"/>
        <w:right w:val="none" w:sz="0" w:space="0" w:color="auto"/>
      </w:divBdr>
    </w:div>
    <w:div w:id="1654986258">
      <w:bodyDiv w:val="1"/>
      <w:marLeft w:val="0"/>
      <w:marRight w:val="0"/>
      <w:marTop w:val="0"/>
      <w:marBottom w:val="0"/>
      <w:divBdr>
        <w:top w:val="none" w:sz="0" w:space="0" w:color="auto"/>
        <w:left w:val="none" w:sz="0" w:space="0" w:color="auto"/>
        <w:bottom w:val="none" w:sz="0" w:space="0" w:color="auto"/>
        <w:right w:val="none" w:sz="0" w:space="0" w:color="auto"/>
      </w:divBdr>
      <w:divsChild>
        <w:div w:id="1423721062">
          <w:marLeft w:val="0"/>
          <w:marRight w:val="0"/>
          <w:marTop w:val="0"/>
          <w:marBottom w:val="0"/>
          <w:divBdr>
            <w:top w:val="none" w:sz="0" w:space="0" w:color="auto"/>
            <w:left w:val="none" w:sz="0" w:space="0" w:color="auto"/>
            <w:bottom w:val="none" w:sz="0" w:space="0" w:color="auto"/>
            <w:right w:val="none" w:sz="0" w:space="0" w:color="auto"/>
          </w:divBdr>
          <w:divsChild>
            <w:div w:id="1766029686">
              <w:marLeft w:val="0"/>
              <w:marRight w:val="0"/>
              <w:marTop w:val="0"/>
              <w:marBottom w:val="0"/>
              <w:divBdr>
                <w:top w:val="none" w:sz="0" w:space="0" w:color="auto"/>
                <w:left w:val="none" w:sz="0" w:space="0" w:color="auto"/>
                <w:bottom w:val="none" w:sz="0" w:space="0" w:color="auto"/>
                <w:right w:val="none" w:sz="0" w:space="0" w:color="auto"/>
              </w:divBdr>
              <w:divsChild>
                <w:div w:id="80812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1192">
      <w:bodyDiv w:val="1"/>
      <w:marLeft w:val="0"/>
      <w:marRight w:val="0"/>
      <w:marTop w:val="0"/>
      <w:marBottom w:val="0"/>
      <w:divBdr>
        <w:top w:val="none" w:sz="0" w:space="0" w:color="auto"/>
        <w:left w:val="none" w:sz="0" w:space="0" w:color="auto"/>
        <w:bottom w:val="none" w:sz="0" w:space="0" w:color="auto"/>
        <w:right w:val="none" w:sz="0" w:space="0" w:color="auto"/>
      </w:divBdr>
    </w:div>
    <w:div w:id="1891378525">
      <w:bodyDiv w:val="1"/>
      <w:marLeft w:val="0"/>
      <w:marRight w:val="0"/>
      <w:marTop w:val="0"/>
      <w:marBottom w:val="0"/>
      <w:divBdr>
        <w:top w:val="none" w:sz="0" w:space="0" w:color="auto"/>
        <w:left w:val="none" w:sz="0" w:space="0" w:color="auto"/>
        <w:bottom w:val="none" w:sz="0" w:space="0" w:color="auto"/>
        <w:right w:val="none" w:sz="0" w:space="0" w:color="auto"/>
      </w:divBdr>
    </w:div>
    <w:div w:id="1942108631">
      <w:bodyDiv w:val="1"/>
      <w:marLeft w:val="0"/>
      <w:marRight w:val="0"/>
      <w:marTop w:val="0"/>
      <w:marBottom w:val="0"/>
      <w:divBdr>
        <w:top w:val="none" w:sz="0" w:space="0" w:color="auto"/>
        <w:left w:val="none" w:sz="0" w:space="0" w:color="auto"/>
        <w:bottom w:val="none" w:sz="0" w:space="0" w:color="auto"/>
        <w:right w:val="none" w:sz="0" w:space="0" w:color="auto"/>
      </w:divBdr>
    </w:div>
    <w:div w:id="1954627156">
      <w:bodyDiv w:val="1"/>
      <w:marLeft w:val="0"/>
      <w:marRight w:val="0"/>
      <w:marTop w:val="0"/>
      <w:marBottom w:val="0"/>
      <w:divBdr>
        <w:top w:val="none" w:sz="0" w:space="0" w:color="auto"/>
        <w:left w:val="none" w:sz="0" w:space="0" w:color="auto"/>
        <w:bottom w:val="none" w:sz="0" w:space="0" w:color="auto"/>
        <w:right w:val="none" w:sz="0" w:space="0" w:color="auto"/>
      </w:divBdr>
      <w:divsChild>
        <w:div w:id="940989643">
          <w:marLeft w:val="0"/>
          <w:marRight w:val="0"/>
          <w:marTop w:val="0"/>
          <w:marBottom w:val="0"/>
          <w:divBdr>
            <w:top w:val="none" w:sz="0" w:space="0" w:color="auto"/>
            <w:left w:val="none" w:sz="0" w:space="0" w:color="auto"/>
            <w:bottom w:val="none" w:sz="0" w:space="0" w:color="auto"/>
            <w:right w:val="none" w:sz="0" w:space="0" w:color="auto"/>
          </w:divBdr>
          <w:divsChild>
            <w:div w:id="1258558477">
              <w:marLeft w:val="0"/>
              <w:marRight w:val="0"/>
              <w:marTop w:val="0"/>
              <w:marBottom w:val="0"/>
              <w:divBdr>
                <w:top w:val="none" w:sz="0" w:space="0" w:color="auto"/>
                <w:left w:val="none" w:sz="0" w:space="0" w:color="auto"/>
                <w:bottom w:val="none" w:sz="0" w:space="0" w:color="auto"/>
                <w:right w:val="none" w:sz="0" w:space="0" w:color="auto"/>
              </w:divBdr>
              <w:divsChild>
                <w:div w:id="1629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850839">
      <w:bodyDiv w:val="1"/>
      <w:marLeft w:val="0"/>
      <w:marRight w:val="0"/>
      <w:marTop w:val="0"/>
      <w:marBottom w:val="0"/>
      <w:divBdr>
        <w:top w:val="none" w:sz="0" w:space="0" w:color="auto"/>
        <w:left w:val="none" w:sz="0" w:space="0" w:color="auto"/>
        <w:bottom w:val="none" w:sz="0" w:space="0" w:color="auto"/>
        <w:right w:val="none" w:sz="0" w:space="0" w:color="auto"/>
      </w:divBdr>
      <w:divsChild>
        <w:div w:id="1660503638">
          <w:marLeft w:val="0"/>
          <w:marRight w:val="0"/>
          <w:marTop w:val="0"/>
          <w:marBottom w:val="0"/>
          <w:divBdr>
            <w:top w:val="none" w:sz="0" w:space="0" w:color="auto"/>
            <w:left w:val="none" w:sz="0" w:space="0" w:color="auto"/>
            <w:bottom w:val="none" w:sz="0" w:space="0" w:color="auto"/>
            <w:right w:val="none" w:sz="0" w:space="0" w:color="auto"/>
          </w:divBdr>
        </w:div>
        <w:div w:id="1547258381">
          <w:marLeft w:val="0"/>
          <w:marRight w:val="0"/>
          <w:marTop w:val="0"/>
          <w:marBottom w:val="0"/>
          <w:divBdr>
            <w:top w:val="none" w:sz="0" w:space="0" w:color="auto"/>
            <w:left w:val="none" w:sz="0" w:space="0" w:color="auto"/>
            <w:bottom w:val="none" w:sz="0" w:space="0" w:color="auto"/>
            <w:right w:val="none" w:sz="0" w:space="0" w:color="auto"/>
          </w:divBdr>
        </w:div>
      </w:divsChild>
    </w:div>
    <w:div w:id="2080596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doi.org/10.2139/ssrn.2852856" TargetMode="External"/><Relationship Id="rId3" Type="http://schemas.openxmlformats.org/officeDocument/2006/relationships/styles" Target="styles.xml"/><Relationship Id="rId21" Type="http://schemas.openxmlformats.org/officeDocument/2006/relationships/hyperlink" Target="https://doi.org/10.1007/s11524-022-00665-z"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dx.doi.org/10.21033/wp-2020-33" TargetMode="External"/><Relationship Id="rId2" Type="http://schemas.openxmlformats.org/officeDocument/2006/relationships/numbering" Target="numbering.xml"/><Relationship Id="rId16" Type="http://schemas.openxmlformats.org/officeDocument/2006/relationships/hyperlink" Target="https://www.demos.org/research/racial-wealth-gap-why-policy-matters" TargetMode="External"/><Relationship Id="rId20" Type="http://schemas.openxmlformats.org/officeDocument/2006/relationships/hyperlink" Target="https://doi.org/10.1001/jama.2020.654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i.org/10.1093/jahist/jaab066" TargetMode="Externa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doi.org/10.1093/jahist/jaab066"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i.org/10.1080/01944363.2020.175912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E3EF9EC-6379-E242-A298-3BF988B2C143}">
  <we:reference id="wa200004996" version="1.0.0.0" store="en-US" storeType="OMEX"/>
  <we:alternateReferences>
    <we:reference id="wa200004996" version="1.0.0.0" store="wa200004996" storeType="OMEX"/>
  </we:alternateReferences>
  <we:properties>
    <we:property name="bibcitation-word-citation-list" value="{&quot;id&quot;:&quot;cede2fd9-ddd8-4f3d-af24-88deb28ce1a4&quot;,&quot;citations&quot;:[{&quot;citationType&quot;:&quot;journalArticle&quot;,&quot;data&quot;:{&quot;id&quot;:&quot;6a6c8db2-b987-409e-acf1-b770eac70914&quot;,&quot;type&quot;:&quot;article-journal&quot;,&quot;title&quot;:&quot;The roots of redlining: Academic, governmental, and professional networks in the making of the new deal lending regime&quot;,&quot;DOI&quot;:&quot;10.1093/jahist/jaab066&quot;,&quot;ISSN&quot;:[&quot;0021-8723&quot;,&quot;1945-2314&quot;],&quot;author&quot;:[{&quot;given&quot;:&quot;LaDale C&quot;,&quot;family&quot;:&quot;Winling&quot;,&quot;sequence&quot;:&quot;first&quot;,&quot;affiliation&quot;:[{&quot;name&quot;:&quot;Associate professor of history at the Virginia Polytechnic Institute and State University&quot;}]},{&quot;given&quot;:&quot;Todd M&quot;,&quot;family&quot;:&quot;Michney&quot;,&quot;sequence&quot;:&quot;additional&quot;,&quot;affiliation&quot;:[{&quot;name&quot;:&quot;Assistant professor of history at the Georgia Institute of Technology&quot;}]}],&quot;issue&quot;:&quot;1&quot;,&quot;issued&quot;:{&quot;date-parts&quot;:[[2021,6,1]]},&quot;volume&quot;:&quot;108&quot;,&quot;publisher&quot;:&quot;Oxford University Press (OUP)&quot;,&quot;container-title&quot;:&quot;Journal of American History&quot;,&quot;URL&quot;:&quot;http://dx.doi.org/10.1093/jahist/jaab066&quot;,&quot;page&quot;:&quot;42-69&quot;,&quot;accessed&quot;:{&quot;date-parts&quot;:[[2024,5,1]]},&quot;regularType&quot;:&quot;journalArticle&quot;},&quot;requiredFieldsMetadata&quot;:{&quot;ignoredFields&quot;:{},&quot;missingFields&quot;:{}}},{&quot;citationType&quot;:&quot;report&quot;,&quot;data&quot;:{&quot;id&quot;:&quot;f14bec20-7470-4452-ba4d-1d1412c8b97b&quot;,&quot;type&quot;:&quot;report&quot;,&quot;title&quot;:&quot;COVID-19, race, and redlining&quot;,&quot;DOI&quot;:&quot;10.1101/2020.07.11.20148486&quot;,&quot;author&quot;:[{&quot;given&quot;:&quot;Graziella&quot;,&quot;family&quot;:&quot;Bertocchi&quot;,&quot;sequence&quot;:&quot;first&quot;,&quot;affiliation&quot;:[]},{&quot;given&quot;:&quot;Arcangelo&quot;,&quot;family&quot;:&quot;Dimico&quot;,&quot;sequence&quot;:&quot;additional&quot;,&quot;affiliation&quot;:[]}],&quot;issued&quot;:{&quot;date-parts&quot;:[[2020,7,20]]},&quot;publisher&quot;:&quot;Cold Spring Harbor Laboratory&quot;,&quot;URL&quot;:&quot;http://dx.doi.org/10.1101/2020.07.11.20148486&quot;,&quot;accessed&quot;:{&quot;date-parts&quot;:[[2024,5,1]]},&quot;regularType&quot;:&quot;report&quot;},&quot;requiredFieldsMetadata&quot;:{&quot;ignoredFields&quot;:{},&quot;missingFields&quot;:{}}},{&quot;citationType&quot;:&quot;journalArticle&quot;,&quot;data&quot;:{&quot;id&quot;:&quot;854a96c2-a1e3-4f29-892a-fb9d018c33e1&quot;,&quot;type&quot;:&quot;article-journal&quot;,&quot;title&quot;:&quot;COVID-19 and african americans&quot;,&quot;DOI&quot;:&quot;10.1001/jama.2020.6548&quot;,&quot;ISSN&quot;:[&quot;0098-7484&quot;],&quot;author&quot;:[{&quot;given&quot;:&quot;Clyde W.&quot;,&quot;family&quot;:&quot;Yancy&quot;,&quot;sequence&quot;:&quot;first&quot;,&quot;affiliation&quot;:[{&quot;name&quot;:&quot;Department of Internal Medicine, Division of Cardiology, Northwestern University, Feinberg School of Medicine, Chicago, Illinois&quot;}]}],&quot;issue&quot;:&quot;19&quot;,&quot;issued&quot;:{&quot;date-parts&quot;:[[2020,5,19]]},&quot;volume&quot;:&quot;323&quot;,&quot;publisher&quot;:&quot;American Medical Association (AMA)&quot;,&quot;container-title&quot;:&quot;JAMA&quot;,&quot;container-title-short&quot;:&quot;JAMA&quot;,&quot;URL&quot;:&quot;http://dx.doi.org/10.1001/jama.2020.6548&quot;,&quot;page&quot;:&quot;1891&quot;,&quot;accessed&quot;:{&quot;date-parts&quot;:[[2024,5,1]]},&quot;regularType&quot;:&quot;journalArticle&quot;},&quot;requiredFieldsMetadata&quot;:{&quot;ignoredFields&quot;:{},&quot;missingFields&quot;:{}}},{&quot;citationType&quot;:&quot;journalArticle&quot;,&quot;data&quot;:{&quot;id&quot;:&quot;14a2fc7b-53e8-490c-99ec-e6a998197d85&quot;,&quot;type&quot;:&quot;article-journal&quot;,&quot;title&quot;:&quot;Historic redlining and urban health today in U.S. cities&quot;,&quot;DOI&quot;:&quot;10.1089/env.2020.0011&quot;,&quot;ISSN&quot;:[&quot;1939-4071&quot;,&quot;1937-5174&quot;],&quot;author&quot;:[{&quot;given&quot;:&quot;Anthony&quot;,&quot;family&quot;:&quot;Nardone&quot;,&quot;sequence&quot;:&quot;first&quot;,&quot;affiliation&quot;:[{&quot;name&quot;:&quot;Anthony Nardone is a medical student at Division of Pulmonary and Critical Care Medicine, Department of Medicine, University of California San Francisco, San Francisco, California, USA.&quot;}]},{&quot;given&quot;:&quot;Joey&quot;,&quot;family&quot;:&quot;Chiang&quot;,&quot;sequence&quot;:&quot;additional&quot;,&quot;affiliation&quot;:[{&quot;name&quot;:&quot;Joey Chiang is a medical student at Division of Pulmonary and Critical Care Medicine, Department of Medicine, University of California San Francisco, San Francisco, California, USA.&quot;}]},{&quot;given&quot;:&quot;Jason&quot;,&quot;family&quot;:&quot;Corburn&quot;,&quot;sequence&quot;:&quot;additional&quot;,&quot;affiliation&quot;:[{&quot;name&quot;:&quot;Jason Corburn is a Professor at Department of City and Regional Planning, School of Public Health, UC Berkeley, Berkeley, California, USA.&quot;}]}],&quot;issue&quot;:&quot;4&quot;,&quot;issued&quot;:{&quot;date-parts&quot;:[[2020,8,1]]},&quot;volume&quot;:&quot;13&quot;,&quot;publisher&quot;:&quot;Mary Ann Liebert Inc&quot;,&quot;container-title&quot;:&quot;Environmental Justice&quot;,&quot;container-title-short&quot;:&quot;Environmental Justice&quot;,&quot;URL&quot;:&quot;http://dx.doi.org/10.1089/env.2020.0011&quot;,&quot;page&quot;:&quot;109-119&quot;,&quot;accessed&quot;:{&quot;date-parts&quot;:[[2024,5,1]]},&quot;regularType&quot;:&quot;journalArticle&quot;},&quot;requiredFieldsMetadata&quot;:{&quot;ignoredFields&quot;:{},&quot;missingFields&quot;:{}}},{&quot;citationType&quot;:&quot;website&quot;,&quot;data&quot;:{&quot;id&quot;:&quot;69dff38c-f96e-4df2-b986-c30278dc1bdc&quot;,&quot;type&quot;:&quot;webpage&quot;,&quot;URL&quot;:&quot;https://cdcarcgis.maps.arcgis.com/home/item.html?id=04bd589e13c242d98de43e78f90d0d3f#overview&quot;,&quot;title&quot;:&quot;500 Cities Project All Measures 2016&quot;,&quot;favicon&quot;:&quot;https://cdcarcgis.maps.arcgis.com/favicon.ico&quot;,&quot;regularType&quot;:&quot;website&quot;,&quot;accessed&quot;:{&quot;date-parts&quot;:[[2024,5,1]]},&quot;author&quot;:[{&quot;suffix&quot;:&quot;&quot;,&quot;literal&quot;:&quot;Data_cdc_places&quot;,&quot;backups&quot;:{&quot;given&quot;:&quot;Data_cdc_places&quot;,&quot;family&quot;:&quot;&quot;,&quot;suffix&quot;:&quot;&quot;}}],&quot;issued&quot;:{&quot;date-parts&quot;:[[2018,9,25]]}},&quot;requiredFieldsMetadata&quot;:{&quot;ignoredFields&quot;:{},&quot;missingFields&quot;:{&quot;Website name&quot;:&quot;container-title&quot;}}},{&quot;citationType&quot;:&quot;journalArticle&quot;,&quot;data&quot;:{&quot;id&quot;:&quot;02882f4d-0e8a-40ac-9697-5fde4cebf8cd&quot;,&quot;type&quot;:&quot;article-journal&quot;,&quot;title&quot;:&quot;Association of redlining and natural environment with depressive symptoms in women in the sister study&quot;,&quot;DOI&quot;:&quot;10.1289/ehp12212&quot;,&quot;ISSN&quot;:[&quot;0091-6765&quot;,&quot;1552-9924&quot;],&quot;author&quot;:[{&quot;ORCID&quot;:&quot;http://orcid.org/0000-0002-9183-9025&quot;,&quot;authenticated-orcid&quot;:false,&quot;given&quot;:&quot;Wei-Lun&quot;,&quot;family&quot;:&quot;Tsai&quot;,&quot;sequence&quot;:&quot;first&quot;,&quot;affiliation&quot;:[{&quot;name&quot;:&quot;Office of Research and Development, U.S. Environmental Protection Agency (U.S. EPA), Research Triangle Park, North Carolina, USA&quot;}]},{&quot;given&quot;:&quot;Maliha S.&quot;,&quot;family&quot;:&quot;Nash&quot;,&quot;sequence&quot;:&quot;additional&quot;,&quot;affiliation&quot;:[{&quot;name&quot;:&quot;Office of Research and Development, U.S. EPA, Newport, Oregon, USA&quot;}]},{&quot;given&quot;:&quot;Daniel J.&quot;,&quot;family&quot;:&quot;Rosenbaum&quot;,&quot;sequence&quot;:&quot;additional&quot;,&quot;affiliation&quot;:[{&quot;name&quot;:&quot;Oak Ridge Institute for Science and Education at Office of Research and Development, U.S. EPA, Research Triangle Park, North Carolina, USA&quot;}]},{&quot;given&quot;:&quot;Steven E.&quot;,&quot;family&quot;:&quot;Prince&quot;,&quot;sequence&quot;:&quot;additional&quot;,&quot;affiliation&quot;:[{&quot;name&quot;:&quot;Office of Research and Development, U.S. Environmental Protection Agency (U.S. EPA), Research Triangle Park, North Carolina, USA&quot;}]},{&quot;given&quot;:&quot;Aimee A.&quot;,&quot;family&quot;:&quot;D’Aloisio&quot;,&quot;sequence&quot;:&quot;additional&quot;,&quot;affiliation&quot;:[{&quot;name&quot;:&quot;Social &amp;amp; Scientific Systems, DLH Holdings Corporation, Durham, North Carolina&quot;}]},{&quot;given&quot;:&quot;Megan H.&quot;,&quot;family&quot;:&quot;Mehaffey&quot;,&quot;sequence&quot;:&quot;additional&quot;,&quot;affiliation&quot;:[{&quot;name&quot;:&quot;Office of Research and Development, U.S. Environmental Protection Agency (U.S. EPA), Research Triangle Park, North Carolina, USA&quot;}]},{&quot;given&quot;:&quot;Dale P.&quot;,&quot;family&quot;:&quot;Sandler&quot;,&quot;sequence&quot;:&quot;additional&quot;,&quot;affiliation&quot;:[{&quot;name&quot;:&quot;National Institute of Environmental Health Sciences, National Institutes of Health, U.S. Department of Health and Human Services, Research Triangle Park, North Carolina, USA&quot;}]},{&quot;given&quot;:&quot;Timothy J.&quot;,&quot;family&quot;:&quot;Buckley&quot;,&quot;sequence&quot;:&quot;additional&quot;,&quot;affiliation&quot;:[{&quot;name&quot;:&quot;Office of Research and Development, U.S. Environmental Protection Agency (U.S. EPA), Research Triangle Park, North Carolina, USA&quot;}]},{&quot;given&quot;:&quot;Anne C.&quot;,&quot;family&quot;:&quot;Neale&quot;,&quot;sequence&quot;:&quot;additional&quot;,&quot;affiliation&quot;:[{&quot;name&quot;:&quot;Office of Research and Development, U.S. Environmental Protection Agency (U.S. EPA), Research Triangle Park, North Carolina, USA&quot;}]}],&quot;issue&quot;:&quot;10&quot;,&quot;issued&quot;:{&quot;date-parts&quot;:[[2023,10]]},&quot;volume&quot;:&quot;131&quot;,&quot;publisher&quot;:&quot;Environmental Health Perspectives&quot;,&quot;container-title&quot;:&quot;Environmental Health Perspectives&quot;,&quot;container-title-short&quot;:&quot;Environ Health Perspect&quot;,&quot;URL&quot;:&quot;http://dx.doi.org/10.1289/ehp12212&quot;,&quot;accessed&quot;:{&quot;date-parts&quot;:[[2024,5,1]]},&quot;regularType&quot;:&quot;journalArticle&quot;},&quot;requiredFieldsMetadata&quot;:{&quot;ignoredFields&quot;:{},&quot;missingFields&quot;:{}}},{&quot;citationType&quot;:&quot;report&quot;,&quot;data&quot;:{&quot;id&quot;:&quot;fc74a830-20c8-4c4e-bb9f-d90b4c43f6cc&quot;,&quot;type&quot;:&quot;report&quot;,&quot;title&quot;:&quot;The long-run effects of the 1930s HOLC “redlining” maps on place-based measures of economic opportunity and socioeconomic success&quot;,&quot;DOI&quot;:&quot;10.21033/wp-2020-33&quot;,&quot;author&quot;:[{&quot;given&quot;:&quot;Daniel&quot;,&quot;family&quot;:&quot;Aaronson&quot;,&quot;sequence&quot;:&quot;first&quot;,&quot;affiliation&quot;:[]},{&quot;given&quot;:&quot;Jacob&quot;,&quot;family&quot;:&quot;Faber&quot;,&quot;sequence&quot;:&quot;additional&quot;,&quot;affiliation&quot;:[]},{&quot;given&quot;:&quot;Daniel&quot;,&quot;family&quot;:&quot;Hartley&quot;,&quot;sequence&quot;:&quot;additional&quot;,&quot;affiliation&quot;:[]},{&quot;given&quot;:&quot;Bhashkar&quot;,&quot;family&quot;:&quot;Mazumder&quot;,&quot;sequence&quot;:&quot;additional&quot;,&quot;affiliation&quot;:[]},{&quot;given&quot;:&quot;Patrick&quot;,&quot;family&quot;:&quot;Sharkey&quot;,&quot;sequence&quot;:&quot;additional&quot;,&quot;affiliation&quot;:[]}],&quot;issued&quot;:{&quot;date-parts&quot;:[[2020]]},&quot;publisher&quot;:&quot;Federal Reserve Bank of Chicago&quot;,&quot;URL&quot;:&quot;http://dx.doi.org/10.21033/wp-2020-33&quot;,&quot;accessed&quot;:{&quot;date-parts&quot;:[[2024,5,1]]},&quot;regularType&quot;:&quot;report&quot;},&quot;requiredFieldsMetadata&quot;:{&quot;ignoredFields&quot;:{},&quot;missingFields&quot;:{}}},{&quot;citationType&quot;:&quot;journalArticle&quot;,&quot;data&quot;:{&quot;id&quot;:&quot;4d2215d0-78e5-400a-8fe7-e86f529cd103&quot;,&quot;type&quot;:&quot;article-journal&quot;,&quot;title&quot;:&quot;The relationship of historical redlining with present-day neighborhood environmental and health outcomes: A scoping review and conceptual model&quot;,&quot;DOI&quot;:&quot;10.1007/s11524-022-00665-z&quot;,&quot;ISSN&quot;:[&quot;1099-3460&quot;,&quot;1468-2869&quot;],&quot;author&quot;:[{&quot;given&quot;:&quot;Carolyn B.&quot;,&quot;family&quot;:&quot;Swope&quot;,&quot;sequence&quot;:&quot;first&quot;,&quot;affiliation&quot;:[]},{&quot;given&quot;:&quot;Diana&quot;,&quot;family&quot;:&quot;Hernández&quot;,&quot;sequence&quot;:&quot;additional&quot;,&quot;affiliation&quot;:[]},{&quot;given&quot;:&quot;Lara J.&quot;,&quot;family&quot;:&quot;Cushing&quot;,&quot;sequence&quot;:&quot;additional&quot;,&quot;affiliation&quot;:[]}],&quot;issue&quot;:&quot;6&quot;,&quot;issued&quot;:{&quot;date-parts&quot;:[[2022,8,1]]},&quot;volume&quot;:&quot;99&quot;,&quot;publisher&quot;:&quot;Springer Science and Business Media LLC&quot;,&quot;container-title&quot;:&quot;Journal of Urban Health&quot;,&quot;container-title-short&quot;:&quot;J Urban Health&quot;,&quot;URL&quot;:&quot;http://dx.doi.org/10.1007/s11524-022-00665-z&quot;,&quot;page&quot;:&quot;959-983&quot;,&quot;accessed&quot;:{&quot;date-parts&quot;:[[2024,5,1]]},&quot;regularType&quot;:&quot;journalArticle&quot;},&quot;requiredFieldsMetadata&quot;:{&quot;ignoredFields&quot;:{},&quot;missingFields&quot;:{}}},{&quot;citationType&quot;:&quot;journalArticle&quot;,&quot;data&quot;:{&quot;id&quot;:&quot;a98cd770-02e1-4012-a493-f9f6892938c6&quot;,&quot;type&quot;:&quot;article-journal&quot;,&quot;title&quot;:&quot;Redlining and the home owners' loan corporation&quot;,&quot;DOI&quot;:&quot;10.1177/0096144203029004002&quot;,&quot;ISSN&quot;:[&quot;0096-1442&quot;,&quot;1552-6771&quot;],&quot;author&quot;:[{&quot;given&quot;:&quot;Amy E.&quot;,&quot;family&quot;:&quot;Hillier&quot;,&quot;sequence&quot;:&quot;first&quot;,&quot;affiliation&quot;:[{&quot;name&quot;:&quot;University of Pennsylvania&quot;}]}],&quot;issue&quot;:&quot;4&quot;,&quot;issued&quot;:{&quot;date-parts&quot;:[[2003,5]]},&quot;volume&quot;:&quot;29&quot;,&quot;publisher&quot;:&quot;SAGE Publications&quot;,&quot;container-title&quot;:&quot;Journal of Urban History&quot;,&quot;container-title-short&quot;:&quot;Journal of Urban History&quot;,&quot;URL&quot;:&quot;http://dx.doi.org/10.1177/0096144203029004002&quot;,&quot;page&quot;:&quot;394-420&quot;,&quot;accessed&quot;:{&quot;date-parts&quot;:[[2024,5,1]]},&quot;regularType&quot;:&quot;journalArticle&quot;},&quot;requiredFieldsMetadata&quot;:{&quot;ignoredFields&quot;:{},&quot;missingFields&quot;:{}}},{&quot;citationType&quot;:&quot;journalArticle&quot;,&quot;data&quot;:{&quot;id&quot;:&quot;79f42fde-968c-4873-98ab-0c94d39a86b0&quot;,&quot;type&quot;:&quot;article-journal&quot;,&quot;title&quot;:&quot;The Physical Legacy of Racism: How redlining cemented the modern built environment&quot;,&quot;DOI&quot;:&quot;10.2139/ssrn.3500612&quot;,&quot;ISSN&quot;:[&quot;1556-5068&quot;],&quot;author&quot;:[{&quot;given&quot;:&quot;Brian&quot;,&quot;family&quot;:&quot;An&quot;,&quot;sequence&quot;:&quot;first&quot;,&quot;affiliation&quot;:[]},{&quot;given&quot;:&quot;Anthony W.&quot;,&quot;family&quot;:&quot;Orlando&quot;,&quot;sequence&quot;:&quot;additional&quot;,&quot;affiliation&quot;:[]},{&quot;given&quot;:&quot;Seva&quot;,&quot;family&quot;:&quot;Rodnyansky&quot;,&quot;sequence&quot;:&quot;additional&quot;,&quot;affiliation&quot;:[]}],&quot;issued&quot;:{&quot;date-parts&quot;:[[2019]]},&quot;publisher&quot;:&quot;Elsevier BV&quot;,&quot;container-title&quot;:&quot;SSRN Electronic Journal&quot;,&quot;container-title-short&quot;:&quot;SSRN Journal&quot;,&quot;URL&quot;:&quot;http://dx.doi.org/10.2139/ssrn.3500612&quot;,&quot;accessed&quot;:{&quot;date-parts&quot;:[[2024,5,1]]},&quot;regularType&quot;:&quot;journalArticle&quot;},&quot;requiredFieldsMetadata&quot;:{&quot;ignoredFields&quot;:{},&quot;missingFields&quot;:{&quot;Volume number&quot;:&quot;volume&quot;,&quot;Issue number&quot;:&quot;issue&quot;}}},{&quot;citationType&quot;:&quot;journalArticle&quot;,&quot;data&quot;:{&quot;id&quot;:&quot;a8315e13-4fee-40c0-b917-3dbe9cf611d9&quot;,&quot;type&quot;:&quot;article-journal&quot;,&quot;title&quot;:&quot;Crabgrass frontier: The suburbanization of the United States&quot;,&quot;DOI&quot;:&quot;10.2307/493138&quot;,&quot;ISSN&quot;:[&quot;0018-2745&quot;],&quot;author&quot;:[{&quot;given&quot;:&quot;Terry&quot;,&quot;family&quot;:&quot;Cooney&quot;,&quot;sequence&quot;:&quot;first&quot;,&quot;affiliation&quot;:[]},{&quot;given&quot;:&quot;Kenneth T.&quot;,&quot;family&quot;:&quot;Jackson&quot;,&quot;sequence&quot;:&quot;additional&quot;,&quot;affiliation&quot;:[]}],&quot;issue&quot;:&quot;3&quot;,&quot;issued&quot;:{&quot;date-parts&quot;:[[1987,5]]},&quot;volume&quot;:&quot;20&quot;,&quot;publisher&quot;:&quot;JSTOR&quot;,&quot;container-title&quot;:&quot;The History Teacher&quot;,&quot;container-title-short&quot;:&quot;The History Teacher&quot;,&quot;URL&quot;:&quot;http://dx.doi.org/10.2307/493138&quot;,&quot;page&quot;:&quot;441&quot;,&quot;accessed&quot;:{&quot;date-parts&quot;:[[2024,5,1]]},&quot;regularType&quot;:&quot;journalArticle&quot;},&quot;requiredFieldsMetadata&quot;:{&quot;ignoredFields&quot;:{},&quot;missingFields&quot;:{}}},{&quot;citationType&quot;:&quot;journalArticle&quot;,&quot;data&quot;:{&quot;id&quot;:&quot;c143639e-67b9-46ac-a434-48dbbed36cbb&quot;,&quot;type&quot;:&quot;article-journal&quot;,&quot;title&quot;:&quot;Race, ethnicity, and real estate appraisal&quot;,&quot;DOI&quot;:&quot;10.1177/009614428000600404&quot;,&quot;ISSN&quot;:[&quot;0096-1442&quot;,&quot;1552-6771&quot;],&quot;author&quot;:[{&quot;given&quot;:&quot;Kenneth T.&quot;,&quot;family&quot;:&quot;Jackson&quot;,&quot;sequence&quot;:&quot;first&quot;,&quot;affiliation&quot;:[{&quot;name&quot;:&quot;Columbia University&quot;}]}],&quot;issue&quot;:&quot;4&quot;,&quot;issued&quot;:{&quot;date-parts&quot;:[[1980,8]]},&quot;volume&quot;:&quot;6&quot;,&quot;publisher&quot;:&quot;SAGE Publications&quot;,&quot;container-title&quot;:&quot;Journal of Urban History&quot;,&quot;container-title-short&quot;:&quot;Journal of Urban History&quot;,&quot;URL&quot;:&quot;http://dx.doi.org/10.1177/009614428000600404&quot;,&quot;page&quot;:&quot;419-452&quot;,&quot;accessed&quot;:{&quot;date-parts&quot;:[[2024,5,1]]},&quot;regularType&quot;:&quot;journalArticle&quot;},&quot;requiredFieldsMetadata&quot;:{&quot;ignoredFields&quot;:{},&quot;missingFields&quot;:{}}},{&quot;citationType&quot;:&quot;journalArticle&quot;,&quot;data&quot;:{&quot;id&quot;:&quot;ff9957bd-5528-4074-9085-fe69f49fd586&quot;,&quot;type&quot;:&quot;article-journal&quot;,&quot;title&quot;:&quot;Modeling the relationships between historical redlining, urban heat, and heat-related emergency department visits: An examination of 11 Texas cities&quot;,&quot;DOI&quot;:&quot;10.1177/23998083211039854&quot;,&quot;ISSN&quot;:[&quot;2399-8083&quot;,&quot;2399-8091&quot;],&quot;author&quot;:[{&quot;ORCID&quot;:&quot;http://orcid.org/0000-0002-2273-8079&quot;,&quot;authenticated-orcid&quot;:false,&quot;given&quot;:&quot;Dongying&quot;,&quot;family&quot;:&quot;Li&quot;,&quot;sequence&quot;:&quot;first&quot;,&quot;affiliation&quot;:[{&quot;name&quot;:&quot;Texas A&amp;M University, USA&quot;}]},{&quot;given&quot;:&quot;Galen D&quot;,&quot;family&quot;:&quot;Newman&quot;,&quot;sequence&quot;:&quot;additional&quot;,&quot;affiliation&quot;:[{&quot;name&quot;:&quot;Texas A&amp;M University, USAd&quot;},{&quot;name&quot;:&quot;Texas A&amp;M University, USA&quot;}]},{&quot;given&quot;:&quot;Bev&quot;,&quot;family&quot;:&quot;Wilson&quot;,&quot;sequence&quot;:&quot;additional&quot;,&quot;affiliation&quot;:[{&quot;name&quot;:&quot;University of Virginia, USA&quot;},{&quot;name&quot;:&quot;Texas A&amp;M University, USA&quot;}]},{&quot;given&quot;:&quot;Yue&quot;,&quot;family&quot;:&quot;Zhang&quot;,&quot;sequence&quot;:&quot;additional&quot;,&quot;affiliation&quot;:[{&quot;name&quot;:&quot;Texas A&amp;M University, USA&quot;}]},{&quot;given&quot;:&quot;Robert D&quot;,&quot;family&quot;:&quot;Brown&quot;,&quot;sequence&quot;:&quot;additional&quot;,&quot;affiliation&quot;:[{&quot;name&quot;:&quot;Texas A&amp;M University, USA&quot;}]}],&quot;issue&quot;:&quot;3&quot;,&quot;issued&quot;:{&quot;date-parts&quot;:[[2021,8,23]]},&quot;volume&quot;:&quot;49&quot;,&quot;publisher&quot;:&quot;SAGE Publications&quot;,&quot;container-title&quot;:&quot;Environment and Planning B: Urban Analytics and City Science&quot;,&quot;container-title-short&quot;:&quot;Environment and Planning B: Urban Analytics and City Science&quot;,&quot;URL&quot;:&quot;http://dx.doi.org/10.1177/23998083211039854&quot;,&quot;page&quot;:&quot;933-952&quot;,&quot;accessed&quot;:{&quot;date-parts&quot;:[[2024,5,1]]},&quot;regularType&quot;:&quot;journalArticle&quot;},&quot;requiredFieldsMetadata&quot;:{&quot;ignoredFields&quot;:{},&quot;missingFields&quot;:{}}},{&quot;citationType&quot;:&quot;journalArticle&quot;,&quot;data&quot;:{&quot;id&quot;:&quot;860709b8-704b-4ccc-bf2e-08b1543a7512&quot;,&quot;type&quot;:&quot;article-journal&quot;,&quot;title&quot;:&quot;The Chicago Commission on Race Relations, The Negro in Chicago. A study of race relations and a race riot&quot;,&quot;DOI&quot;:&quot;10.2307/2713467&quot;,&quot;ISSN&quot;:[&quot;0022-2992&quot;,&quot;2325-6842&quot;],&quot;author&quot;:[{&quot;literal&quot;:&quot;Chicago: University of Chicago Press&quot;,&quot;backups&quot;:{}}],&quot;issue&quot;:&quot;1&quot;,&quot;issued&quot;:{&quot;date-parts&quot;:[[1922,1,&quot;&quot;]]},&quot;volume&quot;:&quot;8&quot;,&quot;publisher&quot;:&quot;University of Chicago Press&quot;,&quot;container-title&quot;:&quot;The Journal of Negro History&quot;,&quot;container-title-short&quot;:&quot;The Journal of Negro History&quot;,&quot;URL&quot;:&quot;http://dx.doi.org/10.2307/2713467&quot;,&quot;page&quot;:&quot;112-114&quot;,&quot;accessed&quot;:{&quot;date-parts&quot;:[[2024,5,1]]},&quot;regularType&quot;:&quot;journalArticle&quot;},&quot;requiredFieldsMetadata&quot;:{&quot;ignoredFields&quot;:{},&quot;missingFields&quot;:{}}},{&quot;citationType&quot;:&quot;newsArticle&quot;,&quot;data&quot;:{&quot;id&quot;:&quot;99a62b9d-5ede-4e44-95c8-93e4df11880b&quot;,&quot;type&quot;:&quot;article-newspaper&quot;,&quot;container-title&quot;:&quot;Fresh Air&quot;,&quot;URL&quot;:&quot;https://www.npr.org/2015/05/14/406699264/historian-says-dont-sanitize-how-our-government-created-the-ghettos&quot;,&quot;author&quot;:[{&quot;family&quot;:&quot;Air&quot;,&quot;given&quot;:&quot;Fresh&quot;}],&quot;title&quot;:&quot;Historian says don't 'sanitize' how our government created ghettos&quot;,&quot;favicon&quot;:&quot;https://media.npr.org/chrome/favicon/favicon-180x180.png&quot;,&quot;issued&quot;:{&quot;date-parts&quot;:[[2015,5,14]]},&quot;regularType&quot;:&quot;newsArticle&quot;,&quot;accessed&quot;:{&quot;date-parts&quot;:[[2024,5,2]]}},&quot;requiredFieldsMetadata&quot;:{&quot;ignoredFields&quot;:{},&quot;missingFields&quot;:{}}},{&quot;citationType&quot;:&quot;newsArticle&quot;,&quot;data&quot;:{&quot;id&quot;:&quot;e8d5864c-c7ea-43b8-b685-7cfb1ee40a6e&quot;,&quot;type&quot;:&quot;article-newspaper&quot;,&quot;container-title&quot;:&quot;NPR&quot;,&quot;URL&quot;:&quot;https://www.npr.org/sections/codeswitch/2017/03/31/522098019/everyone-pays-a-hefty-price-for-segregation-study-says&quot;,&quot;author&quot;:[{&quot;literal&quot;:&quot;NPR&quot;}],&quot;title&quot;:&quot;Everyone pays A hefty price for segregation, study says&quot;,&quot;favicon&quot;:&quot;https://media.npr.org/chrome/favicon/favicon-180x180.png&quot;,&quot;issued&quot;:{&quot;date-parts&quot;:[[2017,3,31]]},&quot;regularType&quot;:&quot;newsArticle&quot;,&quot;accessed&quot;:{&quot;date-parts&quot;:[[2024,5,2]]}},&quot;requiredFieldsMetadata&quot;:{&quot;ignoredFields&quot;:{},&quot;missingFields&quot;:{}}},{&quot;citationType&quot;:&quot;book&quot;,&quot;data&quot;:{&quot;id&quot;:&quot;7a803181-d0c7-4919-aef1-5792e2b07ede&quot;,&quot;type&quot;:&quot;book&quot;,&quot;title&quot;:&quot;The color of law: A forgotten history of how our government segregated america&quot;,&quot;author&quot;:[{&quot;family&quot;:&quot;Rothstein&quot;,&quot;given&quot;:&quot;Richard&quot;}],&quot;issued&quot;:{&quot;date-parts&quot;:[[&quot;2017&quot;,5,2]]},&quot;language&quot;:&quot;en&quot;,&quot;publisher&quot;:&quot;Liveright Publishing&quot;,&quot;abstract&quot;:&quot;New York Times Bestseller • Notable Book of the Year • Editors' Choice Selection One of Bill Gates’ “Amazing Books” of the Year One of Publishers Weekly’s 10 Best Books of the Year Longlisted for the National Book Award for Nonfiction An NPR Best Book of the Year Winner of the Hillman Prize for Nonfiction Gold Winner • California Book Award (Nonfiction) Finalist • Los Angeles Times Book Prize (History) Finalist • Brooklyn Public Library Literary Prize This “powerful and disturbing history” exposes how American governments deliberately imposed racial segregation on metropolitan areas nationwide (New York Times Book Review). Widely heralded as a “masterful” (Washington Post) and “essential” (Slate) history of the modern American metropolis, Richard Rothstein’s The Color of Law offers “the most forceful argument ever published on how federal, state, and local governments gave rise to and reinforced neighborhood segregation” (William Julius Wilson). Exploding the myth of de facto segregation arising from private prejudice or the unintended consequences of economic forces, Rothstein describes how the American government systematically imposed residential segregation: with undisguised racial zoning; public housing that purposefully segregated previously mixed communities; subsidies for builders to create whites-only suburbs; tax exemptions for institutions that enforced segregation; and support for violent resistance to African Americans in white neighborhoods. A groundbreaking, “virtually indispensable” study that has already transformed our understanding of twentieth-century urban history (Chicago Daily Observer), The Color of Law forces us to face the obligation to remedy our unconstitutional past.&quot;,&quot;ISBN&quot;:&quot;9781631492860&quot;,&quot;number-of-pages&quot;:246,&quot;accessed&quot;:{&quot;date-parts&quot;:[[2024,5,2]]}},&quot;requiredFieldsMetadata&quot;:{&quot;ignoredFields&quot;:{},&quot;missingFields&quot;:{}}},{&quot;citationType&quot;:&quot;newsArticle&quot;,&quot;data&quot;:{&quot;id&quot;:&quot;445c5321-aa59-4437-9896-fb00acda6892&quot;,&quot;type&quot;:&quot;article-newspaper&quot;,&quot;container-title&quot;:&quot;Fresh Air&quot;,&quot;URL&quot;:&quot;https://www.npr.org/2017/05/03/526655831/a-forgotten-history-of-how-the-u-s-government-segregated-america&quot;,&quot;author&quot;:[{&quot;family&quot;:&quot;Gross&quot;,&quot;given&quot;:&quot;Terry&quot;}],&quot;title&quot;:&quot;A 'forgotten history' of how the U.S. government segregated America&quot;,&quot;favicon&quot;:&quot;https://media.npr.org/chrome/favicon/favicon-180x180.png&quot;,&quot;issued&quot;:{&quot;date-parts&quot;:[[2017,5,3]]},&quot;regularType&quot;:&quot;newsArticle&quot;,&quot;accessed&quot;:{&quot;date-parts&quot;:[[2024,5,2]]}},&quot;requiredFieldsMetadata&quot;:{&quot;ignoredFields&quot;:{},&quot;missingFields&quot;:{}}},{&quot;citationType&quot;:&quot;bookChapter&quot;,&quot;data&quot;:{&quot;id&quot;:&quot;ea7569e8-1a05-49de-a73d-2a450cf01f13&quot;,&quot;type&quot;:&quot;chapter&quot;,&quot;title&quot;:&quot;American apartheid: Segregation and the making of the underclass&quot;,&quot;DOI&quot;:&quot;10.4324/9780429499821-27&quot;,&quot;author&quot;:[{&quot;given&quot;:&quot;Douglas S.&quot;,&quot;family&quot;:&quot;Massey&quot;,&quot;sequence&quot;:&quot;first&quot;,&quot;affiliation&quot;:[]},{&quot;given&quot;:&quot;Nancy A.&quot;,&quot;family&quot;:&quot;Denton&quot;,&quot;sequence&quot;:&quot;additional&quot;,&quot;affiliation&quot;:[]}],&quot;issued&quot;:{&quot;date-parts&quot;:[[2018,5,15]]},&quot;publisher&quot;:&quot;Routledge&quot;,&quot;ISBN&quot;:[&quot;9780429499821&quot;],&quot;container-title&quot;:&quot;Inequality in the 21st Century&quot;,&quot;URL&quot;:&quot;http://dx.doi.org/10.4324/9780429499821-27&quot;,&quot;page&quot;:&quot;143-150&quot;,&quot;accessed&quot;:{&quot;date-parts&quot;:[[2024,5,2]]},&quot;regularType&quot;:&quot;bookChapter&quot;},&quot;requiredFieldsMetadata&quot;:{&quot;ignoredFields&quot;:{},&quot;missingFields&quot;:{&quot;Book author&quot;:&quot;original-author&quot;}}},{&quot;citationType&quot;:&quot;report&quot;,&quot;data&quot;:{&quot;id&quot;:&quot;f2f8b87f-c355-4efa-b6fb-1f052a55bbdf&quot;,&quot;type&quot;:&quot;report&quot;,&quot;title&quot;:&quot;Centering energy and environmental justice in the buildings energy sector&quot;,&quot;DOI&quot;:&quot;10.2172/2005548&quot;,&quot;author&quot;:[{&quot;ORCID&quot;:&quot;http://orcid.org/0000-0001-7253-7171&quot;,&quot;authenticated-orcid&quot;:false,&quot;given&quot;:&quot;Ardelia&quot;,&quot;family&quot;:&quot;Clarke&quot;,&quot;sequence&quot;:&quot;first&quot;,&quot;affiliation&quot;:[{&quot;name&quot;:&quot;National Renewable Energy Laboratory (NREL), Golden, CO (United States)&quot;}]},{&quot;ORCID&quot;:&quot;http://orcid.org/0000-0002-3179-1955&quot;,&quot;authenticated-orcid&quot;:false,&quot;given&quot;:&quot;Michael&quot;,&quot;family&quot;:&quot;Deru&quot;,&quot;sequence&quot;:&quot;additional&quot;,&quot;affiliation&quot;:[{&quot;name&quot;:&quot;National Renewable Energy Laboratory (NREL), Golden, CO (United States)&quot;}]},{&quot;given&quot;:&quot;Eric&quot;,&quot;family&quot;:&quot;Lockhart&quot;,&quot;sequence&quot;:&quot;additional&quot;,&quot;affiliation&quot;:[{&quot;name&quot;:&quot;National Renewable Energy Laboratory (NREL), Golden, CO (United States)&quot;}]},{&quot;ORCID&quot;:&quot;http://orcid.org/0000-0002-5184-0611&quot;,&quot;authenticated-orcid&quot;:false,&quot;given&quot;:&quot;Laura&quot;,&quot;family&quot;:&quot;Beshilas&quot;,&quot;sequence&quot;:&quot;additional&quot;,&quot;affiliation&quot;:[{&quot;name&quot;:&quot;National Renewable Energy Laboratory (NREL), Golden, CO (United States)&quot;}]},{&quot;ORCID&quot;:&quot;http://orcid.org/0000-0003-4567-2524&quot;,&quot;authenticated-orcid&quot;:false,&quot;given&quot;:&quot;Gokul&quot;,&quot;family&quot;:&quot;Paranjothi&quot;,&quot;sequence&quot;:&quot;additional&quot;,&quot;affiliation&quot;:[{&quot;name&quot;:&quot;National Renewable Energy Laboratory (NREL), Golden, CO (United States)&quot;}]},{&quot;ORCID&quot;:&quot;http://orcid.org/0000-0003-1631-1463&quot;,&quot;authenticated-orcid&quot;:false,&quot;given&quot;:&quot;Nathan&quot;,&quot;family&quot;:&quot;Wiltse&quot;,&quot;sequence&quot;:&quot;additional&quot;,&quot;affiliation&quot;:[{&quot;name&quot;:&quot;National Renewable Energy Laboratory (NREL), Golden, CO (United States)&quot;}]},{&quot;ORCID&quot;:&quot;http://orcid.org/0000-0003-3567-7567&quot;,&quot;authenticated-orcid&quot;:false,&quot;given&quot;:&quot;Scott&quot;,&quot;family&quot;:&quot;Belding&quot;,&quot;sequence&quot;:&quot;additional&quot;,&quot;affiliation&quot;:[{&quot;name&quot;:&quot;National Renewable Energy Laboratory (NREL), Golden, CO (United States)&quot;}]},{&quot;ORCID&quot;:&quot;http://orcid.org/0000-0001-8713-544X&quot;,&quot;authenticated-orcid&quot;:false,&quot;given&quot;:&quot;Roderick&quot;,&quot;family&quot;:&quot;Jackson&quot;,&quot;sequence&quot;:&quot;additional&quot;,&quot;affiliation&quot;:[{&quot;name&quot;:&quot;National Renewable Energy Laboratory (NREL), Golden, CO (United States)&quot;}]},{&quot;given&quot;:&quot;Nikitha&quot;,&quot;family&quot;:&quot;Radhakrishnan&quot;,&quot;sequence&quot;:&quot;additional&quot;,&quot;affiliation&quot;:[{&quot;name&quot;:&quot;Pacific Northwest National Laboratory (PNNL), Richland, WA (United States)&quot;}]},{&quot;given&quot;:&quot;Mariana&quot;,&quot;family&quot;:&quot;Egea-Casalduc&quot;,&quot;sequence&quot;:&quot;additional&quot;,&quot;affiliation&quot;:[{&quot;name&quot;:&quot;Oak Ridge Institute for Science and Education (ORISE), Oak Ridge, TN (United States)&quot;}]},{&quot;given&quot;:&quot;Kassandra&quot;,&quot;family&quot;:&quot;Grimes&quot;,&quot;sequence&quot;:&quot;additional&quot;,&quot;affiliation&quot;:[{&quot;name&quot;:&quot;Oak Ridge Institute for Science and Education (ORISE), Oak Ridge, TN (United States)&quot;}]},{&quot;given&quot;:&quot;Billierae&quot;,&quot;family&quot;:&quot;Engelman&quot;,&quot;sequence&quot;:&quot;additional&quot;,&quot;affiliation&quot;:[{&quot;name&quot;:&quot;Oak Ridge Institute for Science and Education (ORISE), Oak Ridge, TN (United States)&quot;}]}],&quot;issued&quot;:{&quot;date-parts&quot;:[[2023,9,20]]},&quot;publisher&quot;:&quot;Office of Scientific and Technical Information (OSTI)&quot;,&quot;URL&quot;:&quot;http://dx.doi.org/10.2172/2005548&quot;,&quot;accessed&quot;:{&quot;date-parts&quot;:[[2024,5,2]]},&quot;regularType&quot;:&quot;report&quot;},&quot;requiredFieldsMetadata&quot;:{&quot;ignoredFields&quot;:{},&quot;missingFields&quot;:{}}},{&quot;citationType&quot;:&quot;journalArticle&quot;,&quot;data&quot;:{&quot;id&quot;:&quot;3fd831c1-1049-4cf1-a974-d80884d85119&quot;,&quot;type&quot;:&quot;article-journal&quot;,&quot;title&quot;:&quot;The relationship of historical redlining with present-day neighborhood environmental and health outcomes: A scoping review and conceptual model&quot;,&quot;DOI&quot;:&quot;10.1007/s11524-022-00665-z&quot;,&quot;ISSN&quot;:[&quot;1099-3460&quot;,&quot;1468-2869&quot;],&quot;author&quot;:[{&quot;given&quot;:&quot;Carolyn B.&quot;,&quot;family&quot;:&quot;Swope&quot;,&quot;sequence&quot;:&quot;first&quot;,&quot;affiliation&quot;:[]},{&quot;given&quot;:&quot;Diana&quot;,&quot;family&quot;:&quot;Hernández&quot;,&quot;sequence&quot;:&quot;additional&quot;,&quot;affiliation&quot;:[]},{&quot;given&quot;:&quot;Lara J.&quot;,&quot;family&quot;:&quot;Cushing&quot;,&quot;sequence&quot;:&quot;additional&quot;,&quot;affiliation&quot;:[]}],&quot;issue&quot;:&quot;6&quot;,&quot;issued&quot;:{&quot;date-parts&quot;:[[2022,8,1]]},&quot;volume&quot;:&quot;99&quot;,&quot;publisher&quot;:&quot;Springer Science and Business Media LLC&quot;,&quot;container-title&quot;:&quot;Journal of Urban Health&quot;,&quot;container-title-short&quot;:&quot;J Urban Health&quot;,&quot;URL&quot;:&quot;http://dx.doi.org/10.1007/s11524-022-00665-z&quot;,&quot;page&quot;:&quot;959-983&quot;,&quot;accessed&quot;:{&quot;date-parts&quot;:[[2024,5,7]]},&quot;regularType&quot;:&quot;journalArticle&quot;},&quot;requiredFieldsMetadata&quot;:{&quot;ignoredFields&quot;:{},&quot;missingFields&quot;:{}}},{&quot;citationType&quot;:&quot;journalArticle&quot;,&quot;data&quot;:{&quot;id&quot;:&quot;31c1a010-964d-4ca2-a7b7-44cb42367fa7&quot;,&quot;type&quot;:&quot;article-journal&quot;,&quot;title&quot;:&quot;Pockets of poverty: The long-term effects of redlining&quot;,&quot;DOI&quot;:&quot;10.2139/ssrn.2852856&quot;,&quot;ISSN&quot;:[&quot;1556-5068&quot;],&quot;author&quot;:[{&quot;given&quot;:&quot;Ian&quot;,&quot;family&quot;:&quot;Appel&quot;,&quot;sequence&quot;:&quot;first&quot;,&quot;affiliation&quot;:[]}],&quot;issued&quot;:{&quot;date-parts&quot;:[[2016]]},&quot;publisher&quot;:&quot;Elsevier BV&quot;,&quot;container-title&quot;:&quot;SSRN Electronic Journal&quot;,&quot;container-title-short&quot;:&quot;SSRN Journal&quot;,&quot;URL&quot;:&quot;http://dx.doi.org/10.2139/ssrn.2852856&quot;,&quot;accessed&quot;:{&quot;date-parts&quot;:[[2024,5,7]]},&quot;regularType&quot;:&quot;journalArticle&quot;},&quot;requiredFieldsMetadata&quot;:{&quot;ignoredFields&quot;:{},&quot;missingFields&quot;:{&quot;Volume number&quot;:&quot;volume&quot;,&quot;Issue number&quot;:&quot;issue&quot;}}},{&quot;citationType&quot;:&quot;journalArticle&quot;,&quot;data&quot;:{&quot;id&quot;:&quot;c7cdc293-1ff2-4f69-8dfc-85346222b6d8&quot;,&quot;type&quot;:&quot;article-journal&quot;,&quot;title&quot;:&quot;The relationship of historical redlining with present-day neighborhood environmental and health outcomes: A scoping review and conceptual model&quot;,&quot;DOI&quot;:&quot;10.1007/s11524-022-00665-z&quot;,&quot;ISSN&quot;:[&quot;1099-3460&quot;,&quot;1468-2869&quot;],&quot;author&quot;:[{&quot;given&quot;:&quot;Carolyn B.&quot;,&quot;family&quot;:&quot;Swope&quot;,&quot;sequence&quot;:&quot;first&quot;,&quot;affiliation&quot;:[]},{&quot;given&quot;:&quot;Diana&quot;,&quot;family&quot;:&quot;Hernández&quot;,&quot;sequence&quot;:&quot;additional&quot;,&quot;affiliation&quot;:[]},{&quot;given&quot;:&quot;Lara J.&quot;,&quot;family&quot;:&quot;Cushing&quot;,&quot;sequence&quot;:&quot;additional&quot;,&quot;affiliation&quot;:[]}],&quot;issue&quot;:&quot;6&quot;,&quot;issued&quot;:{&quot;date-parts&quot;:[[2022,8,1]]},&quot;volume&quot;:&quot;99&quot;,&quot;publisher&quot;:&quot;Springer Science and Business Media LLC&quot;,&quot;container-title&quot;:&quot;Journal of Urban Health&quot;,&quot;container-title-short&quot;:&quot;J Urban Health&quot;,&quot;URL&quot;:&quot;http://dx.doi.org/10.1007/s11524-022-00665-z&quot;,&quot;page&quot;:&quot;959-983&quot;,&quot;accessed&quot;:{&quot;date-parts&quot;:[[2024,5,7]]},&quot;regularType&quot;:&quot;journalArticle&quot;},&quot;requiredFieldsMetadata&quot;:{&quot;ignoredFields&quot;:{},&quot;missingFields&quot;:{}}},{&quot;citationType&quot;:&quot;journalArticle&quot;,&quot;data&quot;:{&quot;id&quot;:&quot;6fcf2172-e477-4870-bc25-f05a421a17e4&quot;,&quot;type&quot;:&quot;article-journal&quot;,&quot;title&quot;:&quot;Urban heat management and the legacy of redlining&quot;,&quot;DOI&quot;:&quot;10.1080/01944363.2020.1759127&quot;,&quot;ISSN&quot;:[&quot;0194-4363&quot;,&quot;1939-0130&quot;],&quot;author&quot;:[{&quot;given&quot;:&quot;Bev&quot;,&quot;family&quot;:&quot;Wilson&quot;,&quot;sequence&quot;:&quot;first&quot;,&quot;affiliation&quot;:[]}],&quot;issue&quot;:&quot;4&quot;,&quot;issued&quot;:{&quot;date-parts&quot;:[[2020,5,22]]},&quot;volume&quot;:&quot;86&quot;,&quot;publisher&quot;:&quot;Informa UK Limited&quot;,&quot;container-title&quot;:&quot;Journal of the American Planning Association&quot;,&quot;container-title-short&quot;:&quot;Journal of the American Planning Association&quot;,&quot;URL&quot;:&quot;http://dx.doi.org/10.1080/01944363.2020.1759127&quot;,&quot;page&quot;:&quot;443-457&quot;,&quot;accessed&quot;:{&quot;date-parts&quot;:[[2024,5,7]]},&quot;regularType&quot;:&quot;journalArticle&quot;},&quot;requiredFieldsMetadata&quot;:{&quot;ignoredFields&quot;:{},&quot;missingFields&quot;:{}}},{&quot;citationType&quot;:&quot;website&quot;,&quot;data&quot;:{&quot;id&quot;:&quot;8dabce60-1a65-4c28-8990-865453f3a2be&quot;,&quot;type&quot;:&quot;webpage&quot;,&quot;container-title&quot;:&quot;Inside Climate News&quot;,&quot;URL&quot;:&quot;https://insideclimatenews.org/news/20052022/new-york-utility-bills/&quot;,&quot;author&quot;:[{&quot;family&quot;:&quot;Weisbrod&quot;,&quot;given&quot;:&quot;Katelyn&quot;}],&quot;title&quot;:&quot;New York is facing a pandemic-fueled home energy crisis, with no end in sight&quot;,&quot;favicon&quot;:&quot;https://insideclimatenews.org/wp-content/uploads/2020/09/cropped-favicon-180x180.png&quot;,&quot;issued&quot;:{&quot;date-parts&quot;:[[2022,5,20]]},&quot;regularType&quot;:&quot;website&quot;,&quot;accessed&quot;:{&quot;date-parts&quot;:[[2024,5,8]]}},&quot;requiredFieldsMetadata&quot;:{&quot;ignoredFields&quot;:{},&quot;missingField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y name="bibcitation-word-document-id" value="&quot;3d2a619d-95ef-444a-bba8-29fa4cb87ca7&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B5F8B714-654C-254D-B1BD-41B449DD2A74}">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726E4-1551-974A-92EE-38970C6F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25</Pages>
  <Words>6421</Words>
  <Characters>40202</Characters>
  <Application>Microsoft Office Word</Application>
  <DocSecurity>0</DocSecurity>
  <Lines>837</Lines>
  <Paragraphs>261</Paragraphs>
  <ScaleCrop>false</ScaleCrop>
  <Company/>
  <LinksUpToDate>false</LinksUpToDate>
  <CharactersWithSpaces>46362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cp:revision>
  <dcterms:created xsi:type="dcterms:W3CDTF">2024-05-01T20:27:00Z</dcterms:created>
  <dcterms:modified xsi:type="dcterms:W3CDTF">2024-05-09T20:33:00Z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documentId_9655</vt:lpwstr>
  </property>
  <property fmtid="{D5CDD505-2E9C-101B-9397-08002B2CF9AE}" pid="3" name="grammarly_documentContext">
    <vt:lpwstr>{"goals":[],"domain":"general","emotions":[],"dialect":"american"}</vt:lpwstr>
  </property>
</Properties>
</file>